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tab/>
        <w:tab/>
        <w:tab/>
        <w:tab/>
        <w:tab/>
        <w:tab/>
        <w:t xml:space="preserve">Agenda</w:t>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Discussion Topics:</w:t>
      </w:r>
    </w:p>
    <w:p w:rsidR="00000000" w:rsidDel="00000000" w:rsidP="00000000" w:rsidRDefault="00000000" w:rsidRPr="00000000" w14:paraId="00000005">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Listen and learn from Rianne Becraft about the sister water planning effort in Harney County, how it is structured, and what she did as the project manager to help the group get organized, attain focus, and rebuild momentum towards a common goal – Rianne will talk about the role of the Coordinating Committee in the Harney effort and how they helped her be successful in her role.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Listen and learn from Alexandria about what she’s hearing from partners, what she sees as areas that need our attention, and what support she needs</w:t>
      </w:r>
      <w:r w:rsidDel="00000000" w:rsidR="00000000" w:rsidRPr="00000000">
        <w:rPr>
          <w:rFonts w:ascii="Calibri" w:cs="Calibri" w:eastAsia="Calibri" w:hAnsi="Calibri"/>
          <w:b w:val="0"/>
          <w:i w:val="0"/>
          <w:smallCaps w:val="0"/>
          <w:strike w:val="0"/>
          <w:color w:val="00206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Identify actions that our new Coordinator, Alexandria, can take, to chart a clear path forward for the Partnership and get the skills, resources, and support she needs to be successful – we will also use this time to begin a discussion about the role of the Coordinating Committee in providing direction and help</w:t>
      </w:r>
    </w:p>
    <w:p w:rsidR="00000000" w:rsidDel="00000000" w:rsidP="00000000" w:rsidRDefault="00000000" w:rsidRPr="00000000" w14:paraId="00000009">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C35C8"/>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7C35C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VgIzMMNOGK5N47LN51kVh18Zag==">AMUW2mXPsVv9QHW6zPs9zPspsvwImNmPXRL78p0oiN3SG7j4hTt+bUVS5+ygbHvyI1MOLvuXbSgGhWaPsalks03hIkw+F1s7Pr9Dr/JtfU9L4OvhYBRIK5s=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2019-09-16T18:41:00Z</dcterms:created>
  <dc:creator>Microsoft Office User</dc:creator>
</cp:coreProperties>
</file>