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AA9A" w14:textId="77777777" w:rsidR="00A92E85" w:rsidRDefault="00761B92" w:rsidP="00A92E85">
      <w:pPr>
        <w:pStyle w:val="Heading1"/>
      </w:pPr>
      <w:r>
        <w:t>Imperative 8: Ecosystem Protection and Enhancement</w:t>
      </w:r>
    </w:p>
    <w:p w14:paraId="0658E2F6" w14:textId="7C060765" w:rsidR="006E7871" w:rsidRDefault="006E7871" w:rsidP="00A92E85">
      <w:pPr>
        <w:pStyle w:val="Heading2"/>
      </w:pPr>
      <w:r>
        <w:t>Group A2: Protecting Water Instream</w:t>
      </w:r>
    </w:p>
    <w:p w14:paraId="5AA62350" w14:textId="1C21464B" w:rsidR="00C96BB3" w:rsidRPr="00C96BB3" w:rsidRDefault="00C96BB3" w:rsidP="00C96BB3">
      <w:r>
        <w:t>Group A2 includes actions related to understanding instream needs and protecting water instream.</w:t>
      </w:r>
    </w:p>
    <w:p w14:paraId="1A4B1F7E" w14:textId="77777777" w:rsidR="00C96BB3" w:rsidRDefault="00C96BB3" w:rsidP="00C96BB3">
      <w:pPr>
        <w:pStyle w:val="Heading3"/>
      </w:pPr>
      <w:r>
        <w:t>Foundational Actions</w:t>
      </w:r>
    </w:p>
    <w:tbl>
      <w:tblPr>
        <w:tblStyle w:val="GridTable6Colorful-Accent6"/>
        <w:tblpPr w:leftFromText="180" w:rightFromText="180" w:vertAnchor="text" w:horzAnchor="margin" w:tblpY="163"/>
        <w:tblW w:w="0" w:type="auto"/>
        <w:tblLook w:val="04A0" w:firstRow="1" w:lastRow="0" w:firstColumn="1" w:lastColumn="0" w:noHBand="0" w:noVBand="1"/>
      </w:tblPr>
      <w:tblGrid>
        <w:gridCol w:w="2337"/>
        <w:gridCol w:w="2337"/>
        <w:gridCol w:w="2338"/>
        <w:gridCol w:w="2338"/>
      </w:tblGrid>
      <w:tr w:rsidR="00C96BB3" w14:paraId="4DC8BF97" w14:textId="77777777" w:rsidTr="00A42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F03D999" w14:textId="77777777" w:rsidR="00C96BB3" w:rsidRDefault="00C96BB3" w:rsidP="00A42618">
            <w:r>
              <w:t>Action</w:t>
            </w:r>
          </w:p>
        </w:tc>
        <w:tc>
          <w:tcPr>
            <w:tcW w:w="2337" w:type="dxa"/>
          </w:tcPr>
          <w:p w14:paraId="61BF9E98" w14:textId="77777777" w:rsidR="00C96BB3" w:rsidRDefault="00C96BB3" w:rsidP="00A42618">
            <w:pPr>
              <w:cnfStyle w:val="100000000000" w:firstRow="1" w:lastRow="0" w:firstColumn="0" w:lastColumn="0" w:oddVBand="0" w:evenVBand="0" w:oddHBand="0" w:evenHBand="0" w:firstRowFirstColumn="0" w:firstRowLastColumn="0" w:lastRowFirstColumn="0" w:lastRowLastColumn="0"/>
            </w:pPr>
            <w:r>
              <w:t>Priority Score</w:t>
            </w:r>
          </w:p>
        </w:tc>
        <w:tc>
          <w:tcPr>
            <w:tcW w:w="2338" w:type="dxa"/>
          </w:tcPr>
          <w:p w14:paraId="0F340929" w14:textId="77777777" w:rsidR="00C96BB3" w:rsidRDefault="00C96BB3" w:rsidP="00A42618">
            <w:pPr>
              <w:cnfStyle w:val="100000000000" w:firstRow="1" w:lastRow="0" w:firstColumn="0" w:lastColumn="0" w:oddVBand="0" w:evenVBand="0" w:oddHBand="0" w:evenHBand="0" w:firstRowFirstColumn="0" w:firstRowLastColumn="0" w:lastRowFirstColumn="0" w:lastRowLastColumn="0"/>
            </w:pPr>
            <w:r>
              <w:t>Projects Identified</w:t>
            </w:r>
          </w:p>
        </w:tc>
        <w:tc>
          <w:tcPr>
            <w:tcW w:w="2338" w:type="dxa"/>
          </w:tcPr>
          <w:p w14:paraId="5A501880" w14:textId="77777777" w:rsidR="00C96BB3" w:rsidRDefault="00C96BB3" w:rsidP="00A42618">
            <w:pPr>
              <w:cnfStyle w:val="100000000000" w:firstRow="1" w:lastRow="0" w:firstColumn="0" w:lastColumn="0" w:oddVBand="0" w:evenVBand="0" w:oddHBand="0" w:evenHBand="0" w:firstRowFirstColumn="0" w:firstRowLastColumn="0" w:lastRowFirstColumn="0" w:lastRowLastColumn="0"/>
            </w:pPr>
            <w:r>
              <w:t>ARPA funding eligible</w:t>
            </w:r>
          </w:p>
        </w:tc>
      </w:tr>
      <w:tr w:rsidR="0024649B" w14:paraId="397789C6" w14:textId="77777777" w:rsidTr="00A42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A910558" w14:textId="5CC2371C" w:rsidR="0024649B" w:rsidRDefault="0024649B" w:rsidP="00A42618">
            <w:r>
              <w:t>52</w:t>
            </w:r>
          </w:p>
        </w:tc>
        <w:tc>
          <w:tcPr>
            <w:tcW w:w="2337" w:type="dxa"/>
          </w:tcPr>
          <w:p w14:paraId="6886C334" w14:textId="3CBC3A9C" w:rsidR="0024649B" w:rsidRDefault="0024649B" w:rsidP="00A42618">
            <w:pPr>
              <w:cnfStyle w:val="000000100000" w:firstRow="0" w:lastRow="0" w:firstColumn="0" w:lastColumn="0" w:oddVBand="0" w:evenVBand="0" w:oddHBand="1" w:evenHBand="0" w:firstRowFirstColumn="0" w:firstRowLastColumn="0" w:lastRowFirstColumn="0" w:lastRowLastColumn="0"/>
            </w:pPr>
            <w:r>
              <w:t>13</w:t>
            </w:r>
          </w:p>
        </w:tc>
        <w:tc>
          <w:tcPr>
            <w:tcW w:w="2338" w:type="dxa"/>
          </w:tcPr>
          <w:p w14:paraId="14FB919D" w14:textId="08D51155" w:rsidR="0024649B" w:rsidRDefault="0024649B" w:rsidP="00A42618">
            <w:pPr>
              <w:cnfStyle w:val="000000100000" w:firstRow="0" w:lastRow="0" w:firstColumn="0" w:lastColumn="0" w:oddVBand="0" w:evenVBand="0" w:oddHBand="1" w:evenHBand="0" w:firstRowFirstColumn="0" w:firstRowLastColumn="0" w:lastRowFirstColumn="0" w:lastRowLastColumn="0"/>
            </w:pPr>
            <w:r>
              <w:t>Yes</w:t>
            </w:r>
          </w:p>
        </w:tc>
        <w:tc>
          <w:tcPr>
            <w:tcW w:w="2338" w:type="dxa"/>
          </w:tcPr>
          <w:p w14:paraId="120DE0D8" w14:textId="27424D0D" w:rsidR="0024649B" w:rsidRDefault="0024649B" w:rsidP="00A42618">
            <w:pPr>
              <w:cnfStyle w:val="000000100000" w:firstRow="0" w:lastRow="0" w:firstColumn="0" w:lastColumn="0" w:oddVBand="0" w:evenVBand="0" w:oddHBand="1" w:evenHBand="0" w:firstRowFirstColumn="0" w:firstRowLastColumn="0" w:lastRowFirstColumn="0" w:lastRowLastColumn="0"/>
            </w:pPr>
            <w:r>
              <w:t>No</w:t>
            </w:r>
          </w:p>
        </w:tc>
      </w:tr>
      <w:tr w:rsidR="00C96BB3" w14:paraId="4B994C7C" w14:textId="77777777" w:rsidTr="00A42618">
        <w:tc>
          <w:tcPr>
            <w:cnfStyle w:val="001000000000" w:firstRow="0" w:lastRow="0" w:firstColumn="1" w:lastColumn="0" w:oddVBand="0" w:evenVBand="0" w:oddHBand="0" w:evenHBand="0" w:firstRowFirstColumn="0" w:firstRowLastColumn="0" w:lastRowFirstColumn="0" w:lastRowLastColumn="0"/>
            <w:tcW w:w="2337" w:type="dxa"/>
          </w:tcPr>
          <w:p w14:paraId="296ADC93" w14:textId="1621F0EA" w:rsidR="00C96BB3" w:rsidRDefault="00C96BB3" w:rsidP="00A42618">
            <w:r>
              <w:t>54</w:t>
            </w:r>
          </w:p>
        </w:tc>
        <w:tc>
          <w:tcPr>
            <w:tcW w:w="2337" w:type="dxa"/>
          </w:tcPr>
          <w:p w14:paraId="039CA948" w14:textId="77777777" w:rsidR="00C96BB3" w:rsidRDefault="00C96BB3" w:rsidP="00A42618">
            <w:pPr>
              <w:cnfStyle w:val="000000000000" w:firstRow="0" w:lastRow="0" w:firstColumn="0" w:lastColumn="0" w:oddVBand="0" w:evenVBand="0" w:oddHBand="0" w:evenHBand="0" w:firstRowFirstColumn="0" w:firstRowLastColumn="0" w:lastRowFirstColumn="0" w:lastRowLastColumn="0"/>
            </w:pPr>
            <w:r>
              <w:t>15</w:t>
            </w:r>
          </w:p>
        </w:tc>
        <w:tc>
          <w:tcPr>
            <w:tcW w:w="2338" w:type="dxa"/>
          </w:tcPr>
          <w:p w14:paraId="2C16D346" w14:textId="3CFF1B84" w:rsidR="00C96BB3" w:rsidRDefault="00C96BB3" w:rsidP="00A42618">
            <w:pPr>
              <w:cnfStyle w:val="000000000000" w:firstRow="0" w:lastRow="0" w:firstColumn="0" w:lastColumn="0" w:oddVBand="0" w:evenVBand="0" w:oddHBand="0" w:evenHBand="0" w:firstRowFirstColumn="0" w:firstRowLastColumn="0" w:lastRowFirstColumn="0" w:lastRowLastColumn="0"/>
            </w:pPr>
            <w:r>
              <w:t>Yes</w:t>
            </w:r>
          </w:p>
        </w:tc>
        <w:tc>
          <w:tcPr>
            <w:tcW w:w="2338" w:type="dxa"/>
          </w:tcPr>
          <w:p w14:paraId="02B3ED0A" w14:textId="77777777" w:rsidR="00C96BB3" w:rsidRDefault="00C96BB3" w:rsidP="00A42618">
            <w:pPr>
              <w:cnfStyle w:val="000000000000" w:firstRow="0" w:lastRow="0" w:firstColumn="0" w:lastColumn="0" w:oddVBand="0" w:evenVBand="0" w:oddHBand="0" w:evenHBand="0" w:firstRowFirstColumn="0" w:firstRowLastColumn="0" w:lastRowFirstColumn="0" w:lastRowLastColumn="0"/>
            </w:pPr>
            <w:r>
              <w:t>No</w:t>
            </w:r>
          </w:p>
        </w:tc>
      </w:tr>
    </w:tbl>
    <w:p w14:paraId="55B5B067" w14:textId="4166220D" w:rsidR="0024649B" w:rsidRPr="0024649B" w:rsidRDefault="0024649B" w:rsidP="004D7ABB">
      <w:r>
        <w:rPr>
          <w:b/>
          <w:bCs/>
        </w:rPr>
        <w:t xml:space="preserve">Action 52: </w:t>
      </w:r>
      <w:r w:rsidRPr="0024649B">
        <w:rPr>
          <w:i/>
          <w:iCs/>
        </w:rPr>
        <w:t xml:space="preserve">Recommend limits on further appropriation of water on high priority streams where water </w:t>
      </w:r>
      <w:r>
        <w:rPr>
          <w:i/>
          <w:iCs/>
        </w:rPr>
        <w:t xml:space="preserve">is not </w:t>
      </w:r>
      <w:r w:rsidRPr="0024649B">
        <w:rPr>
          <w:i/>
          <w:iCs/>
        </w:rPr>
        <w:t>available for meeting aquatic life needs (OAR Chapter 690, Division 500).</w:t>
      </w:r>
      <w:r>
        <w:rPr>
          <w:i/>
          <w:iCs/>
        </w:rPr>
        <w:t xml:space="preserve"> </w:t>
      </w:r>
      <w:r>
        <w:t>[Note: The desired outcome in the Water Action Plan includes identifying criteria for “high priority” streams for flow protection, making this action foundational.]</w:t>
      </w:r>
    </w:p>
    <w:p w14:paraId="4190A2EA" w14:textId="2BC3FB59" w:rsidR="0024649B" w:rsidRPr="0024649B" w:rsidRDefault="004D7ABB" w:rsidP="004D7ABB">
      <w:r w:rsidRPr="004D7ABB">
        <w:rPr>
          <w:b/>
          <w:bCs/>
        </w:rPr>
        <w:t>Action 54</w:t>
      </w:r>
      <w:r w:rsidRPr="00C96BB3">
        <w:t xml:space="preserve">: </w:t>
      </w:r>
      <w:r w:rsidRPr="004D7ABB">
        <w:rPr>
          <w:i/>
          <w:iCs/>
        </w:rPr>
        <w:t>Determine ecological flows (seasonally varying flow targets and temperature-based flow targets</w:t>
      </w:r>
      <w:proofErr w:type="gramStart"/>
      <w:r w:rsidRPr="004D7ABB">
        <w:rPr>
          <w:i/>
          <w:iCs/>
        </w:rPr>
        <w:t>), and</w:t>
      </w:r>
      <w:proofErr w:type="gramEnd"/>
      <w:r w:rsidRPr="004D7ABB">
        <w:rPr>
          <w:i/>
          <w:iCs/>
        </w:rPr>
        <w:t xml:space="preserve"> identify basin-wide in-stream demands. Support development of additional instream water rights. Implement flow restoration efforts in high priority areas as determined by Instream Water Right Monitoring and other means (e.g., ODFW’s Aquatic Habitat Prioritization) (OAR Chapter 690, Division 77).</w:t>
      </w:r>
      <w:r w:rsidR="0024649B">
        <w:rPr>
          <w:i/>
          <w:iCs/>
        </w:rPr>
        <w:t xml:space="preserve"> </w:t>
      </w:r>
      <w:r w:rsidR="0024649B">
        <w:t>[Note: this action includes both the foundational task of understanding instream needs and project-based flow restoration efforts.]</w:t>
      </w:r>
    </w:p>
    <w:p w14:paraId="38CB0E43" w14:textId="77777777" w:rsidR="00A402FF" w:rsidRPr="002A408C" w:rsidRDefault="00A402FF" w:rsidP="00A402FF">
      <w:pPr>
        <w:rPr>
          <w:u w:val="single"/>
        </w:rPr>
      </w:pPr>
      <w:r w:rsidRPr="002A408C">
        <w:rPr>
          <w:b/>
          <w:bCs/>
          <w:u w:val="single"/>
        </w:rPr>
        <w:t xml:space="preserve">Existing initiatives to build </w:t>
      </w:r>
      <w:proofErr w:type="gramStart"/>
      <w:r w:rsidRPr="002A408C">
        <w:rPr>
          <w:b/>
          <w:bCs/>
          <w:u w:val="single"/>
        </w:rPr>
        <w:t>on</w:t>
      </w:r>
      <w:proofErr w:type="gramEnd"/>
    </w:p>
    <w:p w14:paraId="52343B12" w14:textId="07328508" w:rsidR="00A402FF" w:rsidRDefault="00A402FF" w:rsidP="00A402FF">
      <w:r>
        <w:t>ODFW Aquatic Habitat Prioritization</w:t>
      </w:r>
    </w:p>
    <w:p w14:paraId="49F3DE09" w14:textId="77777777" w:rsidR="00A402FF" w:rsidRPr="00DF424E" w:rsidRDefault="00A402FF" w:rsidP="00A402FF">
      <w:pPr>
        <w:rPr>
          <w:b/>
          <w:bCs/>
          <w:u w:val="single"/>
        </w:rPr>
      </w:pPr>
      <w:r w:rsidRPr="00DF424E">
        <w:rPr>
          <w:b/>
          <w:bCs/>
          <w:u w:val="single"/>
        </w:rPr>
        <w:t xml:space="preserve">Associated performance metrics from Water Action Plan </w:t>
      </w:r>
    </w:p>
    <w:p w14:paraId="2B99E420" w14:textId="77777777" w:rsidR="00A402FF" w:rsidRDefault="00A402FF" w:rsidP="00A402FF">
      <w:pPr>
        <w:pStyle w:val="ListParagraph"/>
        <w:numPr>
          <w:ilvl w:val="0"/>
          <w:numId w:val="17"/>
        </w:numPr>
      </w:pPr>
      <w:r>
        <w:t xml:space="preserve">Ecological function is enhanced throughout Mid-Coast </w:t>
      </w:r>
      <w:proofErr w:type="gramStart"/>
      <w:r>
        <w:t>watersheds</w:t>
      </w:r>
      <w:proofErr w:type="gramEnd"/>
    </w:p>
    <w:p w14:paraId="24796879" w14:textId="77777777" w:rsidR="00A92E85" w:rsidRDefault="00A402FF" w:rsidP="00A402FF">
      <w:pPr>
        <w:pStyle w:val="ListParagraph"/>
        <w:numPr>
          <w:ilvl w:val="0"/>
          <w:numId w:val="17"/>
        </w:numPr>
      </w:pPr>
      <w:r w:rsidRPr="00A402FF">
        <w:t xml:space="preserve">Water rights transactions keep more water in streams and incorporate conservation and water efficiency </w:t>
      </w:r>
      <w:proofErr w:type="gramStart"/>
      <w:r w:rsidRPr="00A402FF">
        <w:t>strategies</w:t>
      </w:r>
      <w:proofErr w:type="gramEnd"/>
    </w:p>
    <w:p w14:paraId="013C7DCA" w14:textId="59E44008" w:rsidR="00A402FF" w:rsidRDefault="00A402FF" w:rsidP="00A92E85"/>
    <w:p w14:paraId="5900D1BC" w14:textId="77777777" w:rsidR="00A402FF" w:rsidRDefault="00A402FF">
      <w:pPr>
        <w:spacing w:before="0" w:after="160"/>
        <w:rPr>
          <w:b/>
          <w:bCs/>
          <w:u w:val="single"/>
        </w:rPr>
      </w:pPr>
      <w:r>
        <w:rPr>
          <w:b/>
          <w:bCs/>
          <w:u w:val="single"/>
        </w:rPr>
        <w:br w:type="page"/>
      </w:r>
    </w:p>
    <w:p w14:paraId="79393B63" w14:textId="77777777" w:rsidR="00A402FF" w:rsidRDefault="00A402FF" w:rsidP="00A402FF">
      <w:pPr>
        <w:rPr>
          <w:b/>
          <w:bCs/>
          <w:u w:val="single"/>
        </w:rPr>
        <w:sectPr w:rsidR="00A402FF">
          <w:pgSz w:w="12240" w:h="15840"/>
          <w:pgMar w:top="1440" w:right="1440" w:bottom="1440" w:left="1440" w:header="720" w:footer="720" w:gutter="0"/>
          <w:cols w:space="720"/>
          <w:docGrid w:linePitch="360"/>
        </w:sectPr>
      </w:pPr>
    </w:p>
    <w:p w14:paraId="61991CD4" w14:textId="4D73D460" w:rsidR="00A402FF" w:rsidRPr="00A402FF" w:rsidRDefault="00BE1E29" w:rsidP="00A402FF">
      <w:pPr>
        <w:rPr>
          <w:b/>
          <w:bCs/>
          <w:u w:val="single"/>
        </w:rPr>
      </w:pPr>
      <w:r>
        <w:rPr>
          <w:b/>
          <w:bCs/>
          <w:u w:val="single"/>
        </w:rPr>
        <w:lastRenderedPageBreak/>
        <w:t>I</w:t>
      </w:r>
      <w:r w:rsidR="00A402FF" w:rsidRPr="00A402FF">
        <w:rPr>
          <w:b/>
          <w:bCs/>
          <w:u w:val="single"/>
        </w:rPr>
        <w:t>dentified</w:t>
      </w:r>
      <w:r w:rsidRPr="00BE1E29">
        <w:rPr>
          <w:b/>
          <w:bCs/>
          <w:u w:val="single"/>
        </w:rPr>
        <w:t xml:space="preserve"> </w:t>
      </w:r>
      <w:proofErr w:type="gramStart"/>
      <w:r w:rsidRPr="00A402FF">
        <w:rPr>
          <w:b/>
          <w:bCs/>
          <w:u w:val="single"/>
        </w:rPr>
        <w:t>projects</w:t>
      </w:r>
      <w:proofErr w:type="gramEnd"/>
    </w:p>
    <w:tbl>
      <w:tblPr>
        <w:tblStyle w:val="TableGrid"/>
        <w:tblW w:w="0" w:type="auto"/>
        <w:tblLook w:val="04A0" w:firstRow="1" w:lastRow="0" w:firstColumn="1" w:lastColumn="0" w:noHBand="0" w:noVBand="1"/>
      </w:tblPr>
      <w:tblGrid>
        <w:gridCol w:w="1678"/>
        <w:gridCol w:w="2727"/>
        <w:gridCol w:w="1440"/>
        <w:gridCol w:w="1890"/>
        <w:gridCol w:w="1524"/>
        <w:gridCol w:w="1446"/>
        <w:gridCol w:w="1980"/>
      </w:tblGrid>
      <w:tr w:rsidR="00A402FF" w:rsidRPr="00DF292F" w14:paraId="467DC98B" w14:textId="77777777" w:rsidTr="00A402FF">
        <w:tc>
          <w:tcPr>
            <w:tcW w:w="1678" w:type="dxa"/>
          </w:tcPr>
          <w:p w14:paraId="1A10C675" w14:textId="77777777" w:rsidR="00A402FF" w:rsidRPr="00DF292F" w:rsidRDefault="00A402FF" w:rsidP="00A42618">
            <w:pPr>
              <w:rPr>
                <w:rFonts w:cstheme="minorHAnsi"/>
                <w:b/>
                <w:bCs/>
              </w:rPr>
            </w:pPr>
            <w:r w:rsidRPr="00DF292F">
              <w:rPr>
                <w:rFonts w:cstheme="minorHAnsi"/>
                <w:b/>
                <w:bCs/>
              </w:rPr>
              <w:t>Project Name</w:t>
            </w:r>
          </w:p>
        </w:tc>
        <w:tc>
          <w:tcPr>
            <w:tcW w:w="2727" w:type="dxa"/>
          </w:tcPr>
          <w:p w14:paraId="109A46AE" w14:textId="77777777" w:rsidR="00A402FF" w:rsidRPr="00DF292F" w:rsidRDefault="00A402FF" w:rsidP="00A42618">
            <w:pPr>
              <w:rPr>
                <w:rFonts w:cstheme="minorHAnsi"/>
                <w:b/>
                <w:bCs/>
              </w:rPr>
            </w:pPr>
            <w:r w:rsidRPr="00DF292F">
              <w:rPr>
                <w:rFonts w:cstheme="minorHAnsi"/>
                <w:b/>
                <w:bCs/>
              </w:rPr>
              <w:t>Project Description</w:t>
            </w:r>
          </w:p>
        </w:tc>
        <w:tc>
          <w:tcPr>
            <w:tcW w:w="1440" w:type="dxa"/>
            <w:vAlign w:val="center"/>
          </w:tcPr>
          <w:p w14:paraId="09964254" w14:textId="77777777" w:rsidR="00A402FF" w:rsidRPr="00DF292F" w:rsidRDefault="00A402FF" w:rsidP="00A42618">
            <w:pPr>
              <w:rPr>
                <w:rFonts w:cstheme="minorHAnsi"/>
                <w:b/>
                <w:bCs/>
              </w:rPr>
            </w:pPr>
            <w:r w:rsidRPr="00DF292F">
              <w:rPr>
                <w:rFonts w:cstheme="minorHAnsi"/>
                <w:b/>
                <w:bCs/>
              </w:rPr>
              <w:t>Project Lead</w:t>
            </w:r>
          </w:p>
        </w:tc>
        <w:tc>
          <w:tcPr>
            <w:tcW w:w="1890" w:type="dxa"/>
            <w:vAlign w:val="center"/>
          </w:tcPr>
          <w:p w14:paraId="647B3E12" w14:textId="77777777" w:rsidR="00A402FF" w:rsidRPr="00DF292F" w:rsidRDefault="00A402FF" w:rsidP="00A42618">
            <w:pPr>
              <w:rPr>
                <w:rFonts w:cstheme="minorHAnsi"/>
                <w:b/>
                <w:bCs/>
              </w:rPr>
            </w:pPr>
            <w:r w:rsidRPr="00DF292F">
              <w:rPr>
                <w:rFonts w:cstheme="minorHAnsi"/>
                <w:b/>
                <w:bCs/>
              </w:rPr>
              <w:t>Project Partners</w:t>
            </w:r>
          </w:p>
        </w:tc>
        <w:tc>
          <w:tcPr>
            <w:tcW w:w="1524" w:type="dxa"/>
            <w:vAlign w:val="center"/>
          </w:tcPr>
          <w:p w14:paraId="67092329" w14:textId="77777777" w:rsidR="00A402FF" w:rsidRPr="00DF292F" w:rsidRDefault="00A402FF" w:rsidP="00A42618">
            <w:pPr>
              <w:rPr>
                <w:rFonts w:cstheme="minorHAnsi"/>
                <w:b/>
                <w:bCs/>
              </w:rPr>
            </w:pPr>
            <w:r w:rsidRPr="00DF292F">
              <w:rPr>
                <w:rFonts w:cstheme="minorHAnsi"/>
                <w:b/>
                <w:bCs/>
              </w:rPr>
              <w:t>Project Location</w:t>
            </w:r>
          </w:p>
        </w:tc>
        <w:tc>
          <w:tcPr>
            <w:tcW w:w="1446" w:type="dxa"/>
            <w:vAlign w:val="center"/>
          </w:tcPr>
          <w:p w14:paraId="6496C7F0" w14:textId="77777777" w:rsidR="00A402FF" w:rsidRPr="00DF292F" w:rsidRDefault="00A402FF" w:rsidP="00A42618">
            <w:pPr>
              <w:rPr>
                <w:rFonts w:cstheme="minorHAnsi"/>
                <w:b/>
                <w:bCs/>
              </w:rPr>
            </w:pPr>
            <w:r w:rsidRPr="00DF292F">
              <w:rPr>
                <w:rFonts w:cstheme="minorHAnsi"/>
                <w:b/>
                <w:bCs/>
              </w:rPr>
              <w:t>Funding Secured</w:t>
            </w:r>
          </w:p>
        </w:tc>
        <w:tc>
          <w:tcPr>
            <w:tcW w:w="1980" w:type="dxa"/>
            <w:vAlign w:val="center"/>
          </w:tcPr>
          <w:p w14:paraId="046F8CEB" w14:textId="77777777" w:rsidR="00A402FF" w:rsidRPr="00DF292F" w:rsidRDefault="00A402FF" w:rsidP="00A42618">
            <w:pPr>
              <w:rPr>
                <w:rFonts w:cstheme="minorHAnsi"/>
                <w:b/>
                <w:bCs/>
              </w:rPr>
            </w:pPr>
            <w:r w:rsidRPr="00DF292F">
              <w:rPr>
                <w:rFonts w:cstheme="minorHAnsi"/>
                <w:b/>
                <w:bCs/>
              </w:rPr>
              <w:t>Estimated or Ideal Project Start Date</w:t>
            </w:r>
          </w:p>
        </w:tc>
      </w:tr>
      <w:tr w:rsidR="00A402FF" w:rsidRPr="00DF292F" w14:paraId="59C3B0EC" w14:textId="77777777" w:rsidTr="00A402FF">
        <w:tc>
          <w:tcPr>
            <w:tcW w:w="1678" w:type="dxa"/>
          </w:tcPr>
          <w:p w14:paraId="62A9BFD9" w14:textId="77777777" w:rsidR="00A402FF" w:rsidRPr="00DF292F" w:rsidRDefault="00A402FF" w:rsidP="00A42618">
            <w:pPr>
              <w:rPr>
                <w:rFonts w:cstheme="minorHAnsi"/>
              </w:rPr>
            </w:pPr>
            <w:r w:rsidRPr="00DF292F">
              <w:rPr>
                <w:rFonts w:cstheme="minorHAnsi"/>
              </w:rPr>
              <w:t>Siletz Flow Restoration Analysis</w:t>
            </w:r>
          </w:p>
        </w:tc>
        <w:tc>
          <w:tcPr>
            <w:tcW w:w="2727" w:type="dxa"/>
          </w:tcPr>
          <w:p w14:paraId="2531C652" w14:textId="77777777" w:rsidR="00A402FF" w:rsidRPr="00DF292F" w:rsidRDefault="00A402FF" w:rsidP="00A42618">
            <w:pPr>
              <w:rPr>
                <w:rFonts w:cstheme="minorHAnsi"/>
              </w:rPr>
            </w:pPr>
            <w:r w:rsidRPr="00DF292F">
              <w:rPr>
                <w:rFonts w:cstheme="minorHAnsi"/>
              </w:rPr>
              <w:t xml:space="preserve">Feasibility analysis of acquiring upstream existing water rights to transfer instream in order to reduce pressure of water withdrawals and increase legally protected instream </w:t>
            </w:r>
            <w:proofErr w:type="gramStart"/>
            <w:r w:rsidRPr="00DF292F">
              <w:rPr>
                <w:rFonts w:cstheme="minorHAnsi"/>
              </w:rPr>
              <w:t>flow</w:t>
            </w:r>
            <w:proofErr w:type="gramEnd"/>
          </w:p>
          <w:p w14:paraId="0191ED24" w14:textId="77777777" w:rsidR="00A402FF" w:rsidRPr="00DF292F" w:rsidRDefault="00A402FF" w:rsidP="00A42618">
            <w:pPr>
              <w:rPr>
                <w:rFonts w:cstheme="minorHAnsi"/>
              </w:rPr>
            </w:pPr>
          </w:p>
        </w:tc>
        <w:tc>
          <w:tcPr>
            <w:tcW w:w="1440" w:type="dxa"/>
          </w:tcPr>
          <w:p w14:paraId="56433E24" w14:textId="77777777" w:rsidR="00A402FF" w:rsidRPr="00DF292F" w:rsidRDefault="00A402FF" w:rsidP="00A42618">
            <w:pPr>
              <w:rPr>
                <w:rFonts w:cstheme="minorHAnsi"/>
              </w:rPr>
            </w:pPr>
            <w:r w:rsidRPr="00DF292F">
              <w:rPr>
                <w:rFonts w:cstheme="minorHAnsi"/>
              </w:rPr>
              <w:t>TBD</w:t>
            </w:r>
          </w:p>
        </w:tc>
        <w:tc>
          <w:tcPr>
            <w:tcW w:w="1890" w:type="dxa"/>
          </w:tcPr>
          <w:p w14:paraId="6CB3D088" w14:textId="77777777" w:rsidR="00A402FF" w:rsidRPr="00DF292F" w:rsidRDefault="00A402FF" w:rsidP="00A42618">
            <w:pPr>
              <w:rPr>
                <w:rFonts w:cstheme="minorHAnsi"/>
              </w:rPr>
            </w:pPr>
            <w:proofErr w:type="spellStart"/>
            <w:r w:rsidRPr="00DF292F">
              <w:rPr>
                <w:rFonts w:cstheme="minorHAnsi"/>
              </w:rPr>
              <w:t>MidCoast</w:t>
            </w:r>
            <w:proofErr w:type="spellEnd"/>
            <w:r w:rsidRPr="00DF292F">
              <w:rPr>
                <w:rFonts w:cstheme="minorHAnsi"/>
              </w:rPr>
              <w:t xml:space="preserve"> Watersheds Council, Wild Salmon Center, ODFW</w:t>
            </w:r>
          </w:p>
        </w:tc>
        <w:tc>
          <w:tcPr>
            <w:tcW w:w="1524" w:type="dxa"/>
          </w:tcPr>
          <w:p w14:paraId="4953D476" w14:textId="77777777" w:rsidR="00A402FF" w:rsidRPr="00DF292F" w:rsidRDefault="00A402FF" w:rsidP="00A42618">
            <w:pPr>
              <w:rPr>
                <w:rFonts w:cstheme="minorHAnsi"/>
              </w:rPr>
            </w:pPr>
            <w:r w:rsidRPr="00DF292F">
              <w:rPr>
                <w:rFonts w:cstheme="minorHAnsi"/>
              </w:rPr>
              <w:t>Siletz Basin</w:t>
            </w:r>
          </w:p>
        </w:tc>
        <w:tc>
          <w:tcPr>
            <w:tcW w:w="1446" w:type="dxa"/>
          </w:tcPr>
          <w:p w14:paraId="300A91CD" w14:textId="77777777" w:rsidR="00A402FF" w:rsidRPr="00DF292F" w:rsidRDefault="00A402FF" w:rsidP="00A42618">
            <w:pPr>
              <w:rPr>
                <w:rFonts w:cstheme="minorHAnsi"/>
              </w:rPr>
            </w:pPr>
            <w:r w:rsidRPr="00DF292F">
              <w:rPr>
                <w:rFonts w:cstheme="minorHAnsi"/>
              </w:rPr>
              <w:t>Assessing grant opportunities</w:t>
            </w:r>
          </w:p>
        </w:tc>
        <w:tc>
          <w:tcPr>
            <w:tcW w:w="1980" w:type="dxa"/>
          </w:tcPr>
          <w:p w14:paraId="26BDC88E" w14:textId="77777777" w:rsidR="00A402FF" w:rsidRPr="00DF292F" w:rsidRDefault="00A402FF" w:rsidP="00A42618">
            <w:pPr>
              <w:rPr>
                <w:rFonts w:cstheme="minorHAnsi"/>
              </w:rPr>
            </w:pPr>
            <w:r w:rsidRPr="00DF292F">
              <w:rPr>
                <w:rFonts w:cstheme="minorHAnsi"/>
              </w:rPr>
              <w:t>Winter 2023-2024</w:t>
            </w:r>
          </w:p>
        </w:tc>
      </w:tr>
    </w:tbl>
    <w:p w14:paraId="616B8113" w14:textId="0FFA5656" w:rsidR="00BE1E29" w:rsidRPr="00BE1E29" w:rsidRDefault="00AF67E0" w:rsidP="00BE1E29">
      <w:pPr>
        <w:rPr>
          <w:b/>
          <w:bCs/>
          <w:u w:val="single"/>
        </w:rPr>
      </w:pPr>
      <w:r>
        <w:rPr>
          <w:b/>
          <w:bCs/>
          <w:u w:val="single"/>
        </w:rPr>
        <w:t>Tasks</w:t>
      </w:r>
    </w:p>
    <w:p w14:paraId="7443B235" w14:textId="4F5A98DD" w:rsidR="00BE1E29" w:rsidRDefault="00AF67E0" w:rsidP="00BE1E29">
      <w:pPr>
        <w:pStyle w:val="ListParagraph"/>
        <w:numPr>
          <w:ilvl w:val="0"/>
          <w:numId w:val="18"/>
        </w:numPr>
        <w:spacing w:before="0" w:after="160"/>
      </w:pPr>
      <w:r>
        <w:t xml:space="preserve">Identify </w:t>
      </w:r>
      <w:r w:rsidR="00BE1E29">
        <w:t xml:space="preserve">a project </w:t>
      </w:r>
      <w:proofErr w:type="gramStart"/>
      <w:r w:rsidR="00BE1E29">
        <w:t>lead</w:t>
      </w:r>
      <w:proofErr w:type="gramEnd"/>
    </w:p>
    <w:p w14:paraId="64188234" w14:textId="4ADCEBB4" w:rsidR="00BE1E29" w:rsidRDefault="00AF67E0" w:rsidP="00BE1E29">
      <w:pPr>
        <w:pStyle w:val="ListParagraph"/>
        <w:numPr>
          <w:ilvl w:val="0"/>
          <w:numId w:val="18"/>
        </w:numPr>
        <w:spacing w:before="0" w:after="160"/>
      </w:pPr>
      <w:r>
        <w:t xml:space="preserve">Identify </w:t>
      </w:r>
      <w:r w:rsidR="00BE1E29">
        <w:t>grants for the current project and instream water right transfers/</w:t>
      </w:r>
      <w:proofErr w:type="gramStart"/>
      <w:r w:rsidR="00BE1E29">
        <w:t>transactions</w:t>
      </w:r>
      <w:proofErr w:type="gramEnd"/>
    </w:p>
    <w:p w14:paraId="1B47F4E9" w14:textId="77777777" w:rsidR="00BE1E29" w:rsidRDefault="00BE1E29" w:rsidP="00BE1E29">
      <w:pPr>
        <w:pStyle w:val="ListParagraph"/>
        <w:numPr>
          <w:ilvl w:val="1"/>
          <w:numId w:val="18"/>
        </w:numPr>
        <w:spacing w:before="0" w:after="160"/>
      </w:pPr>
      <w:r>
        <w:t>Approach: Review grant databases and work with funding organizations for input</w:t>
      </w:r>
    </w:p>
    <w:p w14:paraId="328B5753" w14:textId="77777777" w:rsidR="00BE1E29" w:rsidRDefault="00BE1E29" w:rsidP="00BE1E29">
      <w:pPr>
        <w:pStyle w:val="ListParagraph"/>
        <w:numPr>
          <w:ilvl w:val="1"/>
          <w:numId w:val="18"/>
        </w:numPr>
        <w:spacing w:before="0" w:after="160"/>
      </w:pPr>
      <w:r>
        <w:t>Resources: project partners</w:t>
      </w:r>
    </w:p>
    <w:p w14:paraId="26A1EC56" w14:textId="77777777" w:rsidR="00BE1E29" w:rsidRDefault="00BE1E29" w:rsidP="00BE1E29">
      <w:pPr>
        <w:pStyle w:val="ListParagraph"/>
        <w:numPr>
          <w:ilvl w:val="1"/>
          <w:numId w:val="18"/>
        </w:numPr>
        <w:spacing w:before="0" w:after="160"/>
      </w:pPr>
      <w:r>
        <w:t>Deliverables: List of appropriate grants and timelines</w:t>
      </w:r>
    </w:p>
    <w:p w14:paraId="01EC9012" w14:textId="77777777" w:rsidR="00AF67E0" w:rsidRDefault="00AF67E0" w:rsidP="00BE1E29">
      <w:pPr>
        <w:pStyle w:val="ListParagraph"/>
        <w:numPr>
          <w:ilvl w:val="0"/>
          <w:numId w:val="18"/>
        </w:numPr>
        <w:spacing w:before="0" w:after="160"/>
      </w:pPr>
      <w:r>
        <w:t xml:space="preserve">Apply for </w:t>
      </w:r>
      <w:proofErr w:type="gramStart"/>
      <w:r>
        <w:t>funding</w:t>
      </w:r>
      <w:proofErr w:type="gramEnd"/>
    </w:p>
    <w:p w14:paraId="44763057" w14:textId="286CDEDA" w:rsidR="00AF67E0" w:rsidRDefault="00AF67E0" w:rsidP="00AF67E0">
      <w:pPr>
        <w:pStyle w:val="ListParagraph"/>
        <w:numPr>
          <w:ilvl w:val="1"/>
          <w:numId w:val="18"/>
        </w:numPr>
        <w:spacing w:before="0" w:after="160"/>
      </w:pPr>
      <w:r>
        <w:t>Approach:</w:t>
      </w:r>
      <w:r>
        <w:tab/>
      </w:r>
    </w:p>
    <w:p w14:paraId="3A87BF15" w14:textId="77777777" w:rsidR="00AF67E0" w:rsidRDefault="00AF67E0" w:rsidP="00AF67E0">
      <w:pPr>
        <w:pStyle w:val="ListParagraph"/>
        <w:numPr>
          <w:ilvl w:val="1"/>
          <w:numId w:val="18"/>
        </w:numPr>
        <w:spacing w:before="0" w:after="160"/>
      </w:pPr>
      <w:r>
        <w:t>Resources:</w:t>
      </w:r>
    </w:p>
    <w:p w14:paraId="37776797" w14:textId="7AA0E1F5" w:rsidR="00BE1E29" w:rsidRDefault="00AF67E0" w:rsidP="00AF67E0">
      <w:pPr>
        <w:pStyle w:val="ListParagraph"/>
        <w:numPr>
          <w:ilvl w:val="1"/>
          <w:numId w:val="18"/>
        </w:numPr>
        <w:spacing w:before="0" w:after="160"/>
      </w:pPr>
      <w:r>
        <w:t>Deliverables:</w:t>
      </w:r>
    </w:p>
    <w:p w14:paraId="7ACDD86E" w14:textId="081E3BEF" w:rsidR="00BE1E29" w:rsidRPr="00BE1E29" w:rsidRDefault="00BE1E29" w:rsidP="00BE1E29">
      <w:pPr>
        <w:rPr>
          <w:b/>
          <w:bCs/>
          <w:u w:val="single"/>
        </w:rPr>
      </w:pPr>
    </w:p>
    <w:p w14:paraId="45F4E63A" w14:textId="5F5DDEF9" w:rsidR="00BE1E29" w:rsidRDefault="00BE1E29" w:rsidP="00AF67E0">
      <w:pPr>
        <w:pStyle w:val="ListParagraph"/>
        <w:spacing w:before="0" w:after="160"/>
        <w:ind w:left="720"/>
      </w:pPr>
    </w:p>
    <w:p w14:paraId="5F31190F" w14:textId="7380545B" w:rsidR="00BE1E29" w:rsidRDefault="00BE1E29" w:rsidP="00AF67E0">
      <w:pPr>
        <w:pStyle w:val="ListParagraph"/>
        <w:spacing w:before="0" w:after="160"/>
        <w:ind w:left="720"/>
      </w:pPr>
    </w:p>
    <w:p w14:paraId="799B340E" w14:textId="3012AC67" w:rsidR="00BE1E29" w:rsidRDefault="00BE1E29" w:rsidP="00AF67E0">
      <w:pPr>
        <w:pStyle w:val="ListParagraph"/>
        <w:spacing w:before="0" w:after="160"/>
        <w:ind w:left="720"/>
      </w:pPr>
    </w:p>
    <w:p w14:paraId="7B66B087" w14:textId="3A66D818" w:rsidR="00A402FF" w:rsidRPr="00AF67E0" w:rsidRDefault="00A402FF">
      <w:pPr>
        <w:spacing w:before="0" w:after="160"/>
        <w:rPr>
          <w:rFonts w:eastAsiaTheme="majorEastAsia" w:cstheme="majorBidi"/>
          <w:szCs w:val="24"/>
        </w:rPr>
      </w:pPr>
    </w:p>
    <w:p w14:paraId="23A83C54" w14:textId="77777777" w:rsidR="00A402FF" w:rsidRDefault="00A402FF" w:rsidP="00C96BB3">
      <w:pPr>
        <w:pStyle w:val="Heading3"/>
        <w:sectPr w:rsidR="00A402FF" w:rsidSect="00A402FF">
          <w:pgSz w:w="15840" w:h="12240" w:orient="landscape"/>
          <w:pgMar w:top="1440" w:right="1440" w:bottom="1440" w:left="1440" w:header="720" w:footer="720" w:gutter="0"/>
          <w:cols w:space="720"/>
          <w:docGrid w:linePitch="360"/>
        </w:sectPr>
      </w:pPr>
    </w:p>
    <w:p w14:paraId="237D2FF8" w14:textId="25BBEB3A" w:rsidR="00A5282C" w:rsidRPr="00AF67E0" w:rsidRDefault="00A5282C" w:rsidP="00A5282C">
      <w:pPr>
        <w:rPr>
          <w:b/>
          <w:bCs/>
          <w:u w:val="single"/>
        </w:rPr>
      </w:pPr>
      <w:r w:rsidRPr="00A5282C">
        <w:rPr>
          <w:b/>
          <w:bCs/>
          <w:u w:val="single"/>
        </w:rPr>
        <w:lastRenderedPageBreak/>
        <w:t xml:space="preserve">Tasks to support development of additional </w:t>
      </w:r>
      <w:proofErr w:type="gramStart"/>
      <w:r w:rsidRPr="00A5282C">
        <w:rPr>
          <w:b/>
          <w:bCs/>
          <w:u w:val="single"/>
        </w:rPr>
        <w:t>projects</w:t>
      </w:r>
      <w:proofErr w:type="gramEnd"/>
    </w:p>
    <w:p w14:paraId="5D06131E" w14:textId="77777777" w:rsidR="00A5282C" w:rsidRDefault="00A5282C" w:rsidP="00A5282C">
      <w:pPr>
        <w:pStyle w:val="ListParagraph"/>
        <w:numPr>
          <w:ilvl w:val="0"/>
          <w:numId w:val="19"/>
        </w:numPr>
        <w:spacing w:before="0" w:after="160"/>
      </w:pPr>
      <w:r w:rsidRPr="0029178E">
        <w:t>Work with</w:t>
      </w:r>
      <w:r>
        <w:t xml:space="preserve"> stakeholders and government agencies to identify additional analyses needed and help conduct analyses as feasible; identify funding sources for analyses as </w:t>
      </w:r>
      <w:proofErr w:type="gramStart"/>
      <w:r>
        <w:t>needed</w:t>
      </w:r>
      <w:proofErr w:type="gramEnd"/>
    </w:p>
    <w:p w14:paraId="4D18517F" w14:textId="77777777" w:rsidR="00A5282C" w:rsidRDefault="00A5282C" w:rsidP="00A5282C">
      <w:pPr>
        <w:pStyle w:val="ListParagraph"/>
        <w:numPr>
          <w:ilvl w:val="1"/>
          <w:numId w:val="19"/>
        </w:numPr>
        <w:spacing w:before="0" w:after="160"/>
      </w:pPr>
      <w:r>
        <w:t>Approach: Analyze OWRD water rights data and available resources, as well as meet with stakeholders, to develop a list and possibly a map of priority areas for instream flow protection; review grants to identify those that support this type of analysis</w:t>
      </w:r>
    </w:p>
    <w:p w14:paraId="38FB48AF" w14:textId="77777777" w:rsidR="00A5282C" w:rsidRDefault="00A5282C" w:rsidP="00A5282C">
      <w:pPr>
        <w:pStyle w:val="ListParagraph"/>
        <w:numPr>
          <w:ilvl w:val="1"/>
          <w:numId w:val="19"/>
        </w:numPr>
        <w:spacing w:before="0" w:after="160"/>
      </w:pPr>
      <w:r>
        <w:t>Resources: OWRD database, agency data</w:t>
      </w:r>
    </w:p>
    <w:p w14:paraId="1B20295C" w14:textId="77777777" w:rsidR="00A5282C" w:rsidRDefault="00A5282C" w:rsidP="00A5282C">
      <w:pPr>
        <w:pStyle w:val="ListParagraph"/>
        <w:numPr>
          <w:ilvl w:val="1"/>
          <w:numId w:val="19"/>
        </w:numPr>
        <w:spacing w:before="0" w:after="160"/>
      </w:pPr>
      <w:r>
        <w:t>Deliverables: A list of priority areas</w:t>
      </w:r>
    </w:p>
    <w:p w14:paraId="7A522B3D" w14:textId="676A97BD" w:rsidR="00C96BB3" w:rsidRPr="004979D6" w:rsidRDefault="00C96BB3" w:rsidP="00C96BB3">
      <w:pPr>
        <w:pStyle w:val="Heading3"/>
      </w:pPr>
      <w:r>
        <w:t>Project-Based Actions</w:t>
      </w:r>
    </w:p>
    <w:tbl>
      <w:tblPr>
        <w:tblStyle w:val="GridTable6Colorful-Accent6"/>
        <w:tblW w:w="0" w:type="auto"/>
        <w:tblLook w:val="04A0" w:firstRow="1" w:lastRow="0" w:firstColumn="1" w:lastColumn="0" w:noHBand="0" w:noVBand="1"/>
      </w:tblPr>
      <w:tblGrid>
        <w:gridCol w:w="2337"/>
        <w:gridCol w:w="2337"/>
        <w:gridCol w:w="2338"/>
        <w:gridCol w:w="2338"/>
      </w:tblGrid>
      <w:tr w:rsidR="00C96BB3" w14:paraId="751EC663" w14:textId="77777777" w:rsidTr="00A42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D51CF0D" w14:textId="77777777" w:rsidR="00C96BB3" w:rsidRDefault="00C96BB3" w:rsidP="00A42618">
            <w:r>
              <w:t>Action</w:t>
            </w:r>
          </w:p>
        </w:tc>
        <w:tc>
          <w:tcPr>
            <w:tcW w:w="2337" w:type="dxa"/>
          </w:tcPr>
          <w:p w14:paraId="0681045C" w14:textId="77777777" w:rsidR="00C96BB3" w:rsidRDefault="00C96BB3" w:rsidP="00A42618">
            <w:pPr>
              <w:cnfStyle w:val="100000000000" w:firstRow="1" w:lastRow="0" w:firstColumn="0" w:lastColumn="0" w:oddVBand="0" w:evenVBand="0" w:oddHBand="0" w:evenHBand="0" w:firstRowFirstColumn="0" w:firstRowLastColumn="0" w:lastRowFirstColumn="0" w:lastRowLastColumn="0"/>
            </w:pPr>
            <w:r>
              <w:t>Priority Score</w:t>
            </w:r>
          </w:p>
        </w:tc>
        <w:tc>
          <w:tcPr>
            <w:tcW w:w="2338" w:type="dxa"/>
          </w:tcPr>
          <w:p w14:paraId="1E9100B6" w14:textId="77777777" w:rsidR="00C96BB3" w:rsidRDefault="00C96BB3" w:rsidP="00A42618">
            <w:pPr>
              <w:cnfStyle w:val="100000000000" w:firstRow="1" w:lastRow="0" w:firstColumn="0" w:lastColumn="0" w:oddVBand="0" w:evenVBand="0" w:oddHBand="0" w:evenHBand="0" w:firstRowFirstColumn="0" w:firstRowLastColumn="0" w:lastRowFirstColumn="0" w:lastRowLastColumn="0"/>
            </w:pPr>
            <w:r>
              <w:t>Projects Identified</w:t>
            </w:r>
          </w:p>
        </w:tc>
        <w:tc>
          <w:tcPr>
            <w:tcW w:w="2338" w:type="dxa"/>
          </w:tcPr>
          <w:p w14:paraId="3BD4FDF0" w14:textId="77777777" w:rsidR="00C96BB3" w:rsidRDefault="00C96BB3" w:rsidP="00A42618">
            <w:pPr>
              <w:cnfStyle w:val="100000000000" w:firstRow="1" w:lastRow="0" w:firstColumn="0" w:lastColumn="0" w:oddVBand="0" w:evenVBand="0" w:oddHBand="0" w:evenHBand="0" w:firstRowFirstColumn="0" w:firstRowLastColumn="0" w:lastRowFirstColumn="0" w:lastRowLastColumn="0"/>
            </w:pPr>
            <w:r>
              <w:t>ARPA funding eligible</w:t>
            </w:r>
          </w:p>
        </w:tc>
      </w:tr>
      <w:tr w:rsidR="00C96BB3" w14:paraId="589900D4" w14:textId="77777777" w:rsidTr="00A42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4296792" w14:textId="7EADFCFC" w:rsidR="00C96BB3" w:rsidRDefault="00C96BB3" w:rsidP="00A42618">
            <w:r>
              <w:t>54</w:t>
            </w:r>
          </w:p>
        </w:tc>
        <w:tc>
          <w:tcPr>
            <w:tcW w:w="2337" w:type="dxa"/>
          </w:tcPr>
          <w:p w14:paraId="4376F09B" w14:textId="54D4CF51" w:rsidR="00C96BB3" w:rsidRDefault="00C96BB3" w:rsidP="00A42618">
            <w:pPr>
              <w:cnfStyle w:val="000000100000" w:firstRow="0" w:lastRow="0" w:firstColumn="0" w:lastColumn="0" w:oddVBand="0" w:evenVBand="0" w:oddHBand="1" w:evenHBand="0" w:firstRowFirstColumn="0" w:firstRowLastColumn="0" w:lastRowFirstColumn="0" w:lastRowLastColumn="0"/>
            </w:pPr>
            <w:r>
              <w:t>15</w:t>
            </w:r>
          </w:p>
        </w:tc>
        <w:tc>
          <w:tcPr>
            <w:tcW w:w="2338" w:type="dxa"/>
          </w:tcPr>
          <w:p w14:paraId="44F9365C" w14:textId="77777777" w:rsidR="00C96BB3" w:rsidRDefault="00C96BB3" w:rsidP="00A42618">
            <w:pPr>
              <w:cnfStyle w:val="000000100000" w:firstRow="0" w:lastRow="0" w:firstColumn="0" w:lastColumn="0" w:oddVBand="0" w:evenVBand="0" w:oddHBand="1" w:evenHBand="0" w:firstRowFirstColumn="0" w:firstRowLastColumn="0" w:lastRowFirstColumn="0" w:lastRowLastColumn="0"/>
            </w:pPr>
            <w:r>
              <w:t>Yes</w:t>
            </w:r>
          </w:p>
        </w:tc>
        <w:tc>
          <w:tcPr>
            <w:tcW w:w="2338" w:type="dxa"/>
          </w:tcPr>
          <w:p w14:paraId="27A74F46" w14:textId="70760430" w:rsidR="00C96BB3" w:rsidRDefault="00C96BB3" w:rsidP="00A42618">
            <w:pPr>
              <w:cnfStyle w:val="000000100000" w:firstRow="0" w:lastRow="0" w:firstColumn="0" w:lastColumn="0" w:oddVBand="0" w:evenVBand="0" w:oddHBand="1" w:evenHBand="0" w:firstRowFirstColumn="0" w:firstRowLastColumn="0" w:lastRowFirstColumn="0" w:lastRowLastColumn="0"/>
            </w:pPr>
            <w:r>
              <w:t>No</w:t>
            </w:r>
          </w:p>
        </w:tc>
      </w:tr>
      <w:tr w:rsidR="00C96BB3" w14:paraId="25DF70D3" w14:textId="77777777" w:rsidTr="00A42618">
        <w:tc>
          <w:tcPr>
            <w:cnfStyle w:val="001000000000" w:firstRow="0" w:lastRow="0" w:firstColumn="1" w:lastColumn="0" w:oddVBand="0" w:evenVBand="0" w:oddHBand="0" w:evenHBand="0" w:firstRowFirstColumn="0" w:firstRowLastColumn="0" w:lastRowFirstColumn="0" w:lastRowLastColumn="0"/>
            <w:tcW w:w="2337" w:type="dxa"/>
          </w:tcPr>
          <w:p w14:paraId="00C19B0A" w14:textId="1F4C413C" w:rsidR="00C96BB3" w:rsidRDefault="00C96BB3" w:rsidP="00A42618">
            <w:r>
              <w:t>55</w:t>
            </w:r>
          </w:p>
        </w:tc>
        <w:tc>
          <w:tcPr>
            <w:tcW w:w="2337" w:type="dxa"/>
          </w:tcPr>
          <w:p w14:paraId="1E656FD4" w14:textId="53461F7E" w:rsidR="00C96BB3" w:rsidRDefault="00C96BB3" w:rsidP="00A42618">
            <w:pPr>
              <w:cnfStyle w:val="000000000000" w:firstRow="0" w:lastRow="0" w:firstColumn="0" w:lastColumn="0" w:oddVBand="0" w:evenVBand="0" w:oddHBand="0" w:evenHBand="0" w:firstRowFirstColumn="0" w:firstRowLastColumn="0" w:lastRowFirstColumn="0" w:lastRowLastColumn="0"/>
            </w:pPr>
            <w:r>
              <w:t>15</w:t>
            </w:r>
          </w:p>
        </w:tc>
        <w:tc>
          <w:tcPr>
            <w:tcW w:w="2338" w:type="dxa"/>
          </w:tcPr>
          <w:p w14:paraId="347FDD67" w14:textId="77777777" w:rsidR="00C96BB3" w:rsidRDefault="00C96BB3" w:rsidP="00A42618">
            <w:pPr>
              <w:cnfStyle w:val="000000000000" w:firstRow="0" w:lastRow="0" w:firstColumn="0" w:lastColumn="0" w:oddVBand="0" w:evenVBand="0" w:oddHBand="0" w:evenHBand="0" w:firstRowFirstColumn="0" w:firstRowLastColumn="0" w:lastRowFirstColumn="0" w:lastRowLastColumn="0"/>
            </w:pPr>
            <w:r>
              <w:t>Yes</w:t>
            </w:r>
          </w:p>
        </w:tc>
        <w:tc>
          <w:tcPr>
            <w:tcW w:w="2338" w:type="dxa"/>
          </w:tcPr>
          <w:p w14:paraId="285D7F0A" w14:textId="438D253D" w:rsidR="00C96BB3" w:rsidRDefault="00C96BB3" w:rsidP="00A42618">
            <w:pPr>
              <w:cnfStyle w:val="000000000000" w:firstRow="0" w:lastRow="0" w:firstColumn="0" w:lastColumn="0" w:oddVBand="0" w:evenVBand="0" w:oddHBand="0" w:evenHBand="0" w:firstRowFirstColumn="0" w:firstRowLastColumn="0" w:lastRowFirstColumn="0" w:lastRowLastColumn="0"/>
            </w:pPr>
            <w:r>
              <w:t>No</w:t>
            </w:r>
          </w:p>
        </w:tc>
      </w:tr>
    </w:tbl>
    <w:p w14:paraId="4DBCA957" w14:textId="77777777" w:rsidR="00A12795" w:rsidRPr="0024649B" w:rsidRDefault="00A12795" w:rsidP="00A12795">
      <w:r w:rsidRPr="004D7ABB">
        <w:rPr>
          <w:b/>
          <w:bCs/>
        </w:rPr>
        <w:t>Action 54</w:t>
      </w:r>
      <w:r w:rsidRPr="00C96BB3">
        <w:t xml:space="preserve">: </w:t>
      </w:r>
      <w:r w:rsidRPr="004D7ABB">
        <w:rPr>
          <w:i/>
          <w:iCs/>
        </w:rPr>
        <w:t>Determine ecological flows (seasonally varying flow targets and temperature-based flow targets</w:t>
      </w:r>
      <w:proofErr w:type="gramStart"/>
      <w:r w:rsidRPr="004D7ABB">
        <w:rPr>
          <w:i/>
          <w:iCs/>
        </w:rPr>
        <w:t>), and</w:t>
      </w:r>
      <w:proofErr w:type="gramEnd"/>
      <w:r w:rsidRPr="004D7ABB">
        <w:rPr>
          <w:i/>
          <w:iCs/>
        </w:rPr>
        <w:t xml:space="preserve"> identify basin-wide in-stream demands. Support development of additional instream water rights. Implement flow restoration efforts in high priority areas as determined by Instream Water Right Monitoring and other means (e.g., ODFW’s Aquatic Habitat Prioritization) (OAR Chapter 690, Division 77).</w:t>
      </w:r>
      <w:r>
        <w:rPr>
          <w:i/>
          <w:iCs/>
        </w:rPr>
        <w:t xml:space="preserve"> </w:t>
      </w:r>
      <w:r>
        <w:t>[Note: this action includes both the foundational task of understanding instream needs and project-based flow restoration efforts.]</w:t>
      </w:r>
    </w:p>
    <w:p w14:paraId="5B8E39F4" w14:textId="6A751BB4" w:rsidR="00C96BB3" w:rsidRDefault="00A12795" w:rsidP="006E7871">
      <w:r w:rsidRPr="00A12795">
        <w:rPr>
          <w:b/>
          <w:bCs/>
        </w:rPr>
        <w:t>Action 55</w:t>
      </w:r>
      <w:r>
        <w:t xml:space="preserve">: </w:t>
      </w:r>
      <w:r w:rsidRPr="00A12795">
        <w:rPr>
          <w:i/>
          <w:iCs/>
        </w:rPr>
        <w:t>Use established voluntary programs, or other tools, to convert existing water rights (e.g., irrigation, commercial use, other out-of-stream uses) to instream uses that protect critical flows needed to support fish and wildlife, water quality, recreation, and scenic attraction.</w:t>
      </w:r>
    </w:p>
    <w:p w14:paraId="65E7F0C0" w14:textId="77777777" w:rsidR="00A92E85" w:rsidRPr="002A408C" w:rsidRDefault="00A92E85" w:rsidP="00A92E85">
      <w:pPr>
        <w:rPr>
          <w:u w:val="single"/>
        </w:rPr>
      </w:pPr>
      <w:r w:rsidRPr="002A408C">
        <w:rPr>
          <w:b/>
          <w:bCs/>
          <w:u w:val="single"/>
        </w:rPr>
        <w:t xml:space="preserve">Existing initiatives to build </w:t>
      </w:r>
      <w:proofErr w:type="gramStart"/>
      <w:r w:rsidRPr="002A408C">
        <w:rPr>
          <w:b/>
          <w:bCs/>
          <w:u w:val="single"/>
        </w:rPr>
        <w:t>on</w:t>
      </w:r>
      <w:proofErr w:type="gramEnd"/>
    </w:p>
    <w:p w14:paraId="0E0BF069" w14:textId="77777777" w:rsidR="00A92E85" w:rsidRPr="00AF67E0" w:rsidRDefault="00A92E85" w:rsidP="00A92E85">
      <w:r w:rsidRPr="00AF67E0">
        <w:t>XYZ</w:t>
      </w:r>
    </w:p>
    <w:p w14:paraId="7B12ACE1" w14:textId="77777777" w:rsidR="00A92E85" w:rsidRPr="00DF424E" w:rsidRDefault="00A92E85" w:rsidP="00A92E85">
      <w:pPr>
        <w:rPr>
          <w:b/>
          <w:bCs/>
          <w:u w:val="single"/>
        </w:rPr>
      </w:pPr>
      <w:r w:rsidRPr="00DF424E">
        <w:rPr>
          <w:b/>
          <w:bCs/>
          <w:u w:val="single"/>
        </w:rPr>
        <w:t xml:space="preserve">Associated performance metrics from Water Action Plan </w:t>
      </w:r>
    </w:p>
    <w:p w14:paraId="167F318C" w14:textId="77777777" w:rsidR="00A92E85" w:rsidRDefault="00A92E85" w:rsidP="00A92E85">
      <w:r w:rsidRPr="00AF67E0">
        <w:t>XYZ</w:t>
      </w:r>
      <w:r>
        <w:t xml:space="preserve"> </w:t>
      </w:r>
    </w:p>
    <w:p w14:paraId="289C7A70" w14:textId="77777777" w:rsidR="00A92E85" w:rsidRDefault="00A92E85" w:rsidP="00A92E85">
      <w:r w:rsidRPr="00DF424E">
        <w:rPr>
          <w:b/>
          <w:bCs/>
          <w:u w:val="single"/>
        </w:rPr>
        <w:t xml:space="preserve">Tasks to support development of </w:t>
      </w:r>
      <w:proofErr w:type="gramStart"/>
      <w:r w:rsidRPr="00DF424E">
        <w:rPr>
          <w:b/>
          <w:bCs/>
          <w:u w:val="single"/>
        </w:rPr>
        <w:t>projects</w:t>
      </w:r>
      <w:proofErr w:type="gramEnd"/>
    </w:p>
    <w:p w14:paraId="1611E578" w14:textId="77777777" w:rsidR="00A92E85" w:rsidRDefault="00A92E85" w:rsidP="00A92E85">
      <w:r w:rsidRPr="00AF67E0">
        <w:t>XYZ</w:t>
      </w:r>
    </w:p>
    <w:p w14:paraId="1570C896" w14:textId="77777777" w:rsidR="00A12795" w:rsidRDefault="00A12795" w:rsidP="006E7871"/>
    <w:p w14:paraId="7B52AC31" w14:textId="77777777" w:rsidR="00C96BB3" w:rsidRDefault="00C96BB3" w:rsidP="006E7871"/>
    <w:p w14:paraId="119A1B37" w14:textId="4E691170" w:rsidR="00470CEB" w:rsidRPr="00470CEB" w:rsidRDefault="00470CEB" w:rsidP="00A92E85">
      <w:pPr>
        <w:pStyle w:val="Heading2"/>
      </w:pPr>
    </w:p>
    <w:sectPr w:rsidR="00470CEB" w:rsidRPr="00470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B35"/>
    <w:multiLevelType w:val="hybridMultilevel"/>
    <w:tmpl w:val="5BB0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F4F55"/>
    <w:multiLevelType w:val="hybridMultilevel"/>
    <w:tmpl w:val="809C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D51D1"/>
    <w:multiLevelType w:val="multilevel"/>
    <w:tmpl w:val="F3BAB0B0"/>
    <w:lvl w:ilvl="0">
      <w:start w:val="1"/>
      <w:numFmt w:val="decimal"/>
      <w:suff w:val="space"/>
      <w:lvlText w:val="Section %1:"/>
      <w:lvlJc w:val="left"/>
      <w:pPr>
        <w:ind w:left="0" w:firstLine="0"/>
      </w:pPr>
      <w:rPr>
        <w:rFonts w:ascii="Franklin Gothic Book" w:hAnsi="Franklin Gothic Book" w:hint="default"/>
        <w:b w:val="0"/>
        <w:bCs w:val="0"/>
        <w:i w:val="0"/>
        <w:iCs w:val="0"/>
        <w:caps/>
        <w:strike w:val="0"/>
        <w:dstrike w:val="0"/>
        <w:outline w:val="0"/>
        <w:shadow w:val="0"/>
        <w:emboss w:val="0"/>
        <w:imprint w:val="0"/>
        <w:vanish w:val="0"/>
        <w:spacing w:val="0"/>
        <w:kern w:val="0"/>
        <w:position w:val="0"/>
        <w:sz w:val="36"/>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792"/>
      </w:pPr>
      <w:rPr>
        <w:rFonts w:ascii="Franklin Gothic Medium" w:hAnsi="Franklin Gothic Medium" w:hint="default"/>
        <w:b w:val="0"/>
        <w:i w:val="0"/>
      </w:rPr>
    </w:lvl>
    <w:lvl w:ilvl="2">
      <w:start w:val="1"/>
      <w:numFmt w:val="decimal"/>
      <w:lvlText w:val="%1.%2.%3"/>
      <w:lvlJc w:val="left"/>
      <w:pPr>
        <w:ind w:left="864" w:hanging="864"/>
      </w:pPr>
      <w:rPr>
        <w:rFonts w:ascii="Franklin Gothic Medium" w:hAnsi="Franklin Gothic Medium" w:hint="default"/>
        <w:b w:val="0"/>
        <w:i w:val="0"/>
      </w:rPr>
    </w:lvl>
    <w:lvl w:ilvl="3">
      <w:start w:val="1"/>
      <w:numFmt w:val="decimal"/>
      <w:lvlText w:val="%1.%2.%3.%4"/>
      <w:lvlJc w:val="left"/>
      <w:pPr>
        <w:ind w:left="1008" w:hanging="1008"/>
      </w:pPr>
      <w:rPr>
        <w:rFonts w:ascii="Franklin Gothic Medium" w:hAnsi="Franklin Gothic Medium" w:hint="default"/>
        <w:b w:val="0"/>
        <w:i w:val="0"/>
        <w:color w:val="3C7AB6" w:themeColor="text2"/>
      </w:rPr>
    </w:lvl>
    <w:lvl w:ilvl="4">
      <w:start w:val="1"/>
      <w:numFmt w:val="decimal"/>
      <w:lvlText w:val="%1.%2.%3.%4.%5."/>
      <w:lvlJc w:val="left"/>
      <w:pPr>
        <w:ind w:left="792" w:hanging="792"/>
      </w:pPr>
      <w:rPr>
        <w:rFonts w:hint="default"/>
      </w:rPr>
    </w:lvl>
    <w:lvl w:ilvl="5">
      <w:start w:val="1"/>
      <w:numFmt w:val="decimal"/>
      <w:lvlText w:val="%1.%2.%3.%4.%5.%6."/>
      <w:lvlJc w:val="left"/>
      <w:pPr>
        <w:ind w:left="792" w:hanging="792"/>
      </w:pPr>
      <w:rPr>
        <w:rFonts w:hint="default"/>
      </w:rPr>
    </w:lvl>
    <w:lvl w:ilvl="6">
      <w:start w:val="1"/>
      <w:numFmt w:val="decimal"/>
      <w:lvlText w:val="%1.%2.%3.%4.%5.%6.%7."/>
      <w:lvlJc w:val="left"/>
      <w:pPr>
        <w:ind w:left="792" w:hanging="792"/>
      </w:pPr>
      <w:rPr>
        <w:rFonts w:hint="default"/>
      </w:rPr>
    </w:lvl>
    <w:lvl w:ilvl="7">
      <w:start w:val="1"/>
      <w:numFmt w:val="decimal"/>
      <w:lvlText w:val="%1.%2.%3.%4.%5.%6.%7.%8."/>
      <w:lvlJc w:val="left"/>
      <w:pPr>
        <w:ind w:left="792" w:hanging="792"/>
      </w:pPr>
      <w:rPr>
        <w:rFonts w:hint="default"/>
      </w:rPr>
    </w:lvl>
    <w:lvl w:ilvl="8">
      <w:start w:val="1"/>
      <w:numFmt w:val="decimal"/>
      <w:lvlText w:val="%1.%2.%3.%4.%5.%6.%7.%8.%9."/>
      <w:lvlJc w:val="left"/>
      <w:pPr>
        <w:ind w:left="792" w:hanging="792"/>
      </w:pPr>
      <w:rPr>
        <w:rFonts w:hint="default"/>
      </w:rPr>
    </w:lvl>
  </w:abstractNum>
  <w:abstractNum w:abstractNumId="3" w15:restartNumberingAfterBreak="0">
    <w:nsid w:val="2EAC3563"/>
    <w:multiLevelType w:val="multilevel"/>
    <w:tmpl w:val="873C6F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79B7DB8"/>
    <w:multiLevelType w:val="multilevel"/>
    <w:tmpl w:val="8CFAFA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B7E07E5"/>
    <w:multiLevelType w:val="multilevel"/>
    <w:tmpl w:val="8ABE0BC2"/>
    <w:lvl w:ilvl="0">
      <w:start w:val="1"/>
      <w:numFmt w:val="none"/>
      <w:suff w:val="space"/>
      <w:lvlText w:val=""/>
      <w:lvlJc w:val="left"/>
      <w:pPr>
        <w:ind w:left="0" w:firstLine="0"/>
      </w:pPr>
      <w:rPr>
        <w:rFonts w:ascii="Franklin Gothic Book" w:hAnsi="Franklin Gothic Book" w:hint="default"/>
        <w:b w:val="0"/>
        <w:bCs w:val="0"/>
        <w:i w:val="0"/>
        <w:iCs w:val="0"/>
        <w:caps/>
        <w:strike w:val="0"/>
        <w:dstrike w:val="0"/>
        <w:outline w:val="0"/>
        <w:shadow w:val="0"/>
        <w:emboss w:val="0"/>
        <w:imprint w:val="0"/>
        <w:vanish w:val="0"/>
        <w:spacing w:val="0"/>
        <w:kern w:val="0"/>
        <w:position w:val="0"/>
        <w:sz w:val="36"/>
        <w:u w:val="none"/>
        <w:effect w:val="none"/>
        <w:vertAlign w:val="baseline"/>
        <w:em w:val="none"/>
        <w14:ligatures w14:val="none"/>
        <w14:numForm w14:val="default"/>
        <w14:numSpacing w14:val="default"/>
        <w14:stylisticSets/>
        <w14:cntxtAlts w14:val="0"/>
      </w:rPr>
    </w:lvl>
    <w:lvl w:ilvl="1">
      <w:start w:val="1"/>
      <w:numFmt w:val="decimal"/>
      <w:pStyle w:val="ESheading2"/>
      <w:lvlText w:val="%1ES-%2"/>
      <w:lvlJc w:val="left"/>
      <w:pPr>
        <w:ind w:left="792" w:hanging="792"/>
      </w:pPr>
      <w:rPr>
        <w:rFonts w:ascii="Franklin Gothic Medium" w:hAnsi="Franklin Gothic Medium" w:hint="default"/>
        <w:b w:val="0"/>
        <w:i w:val="0"/>
      </w:rPr>
    </w:lvl>
    <w:lvl w:ilvl="2">
      <w:start w:val="1"/>
      <w:numFmt w:val="decimal"/>
      <w:pStyle w:val="ESheading3"/>
      <w:lvlText w:val="%1ES-%2.%3"/>
      <w:lvlJc w:val="left"/>
      <w:pPr>
        <w:ind w:left="864" w:hanging="864"/>
      </w:pPr>
      <w:rPr>
        <w:rFonts w:ascii="Franklin Gothic Medium" w:hAnsi="Franklin Gothic Medium" w:hint="default"/>
        <w:b w:val="0"/>
        <w:i w:val="0"/>
      </w:rPr>
    </w:lvl>
    <w:lvl w:ilvl="3">
      <w:start w:val="1"/>
      <w:numFmt w:val="decimal"/>
      <w:lvlText w:val="%1ES-%2.%3.%4"/>
      <w:lvlJc w:val="left"/>
      <w:pPr>
        <w:ind w:left="1008" w:hanging="1008"/>
      </w:pPr>
      <w:rPr>
        <w:rFonts w:ascii="Franklin Gothic Medium" w:hAnsi="Franklin Gothic Medium" w:hint="default"/>
        <w:b w:val="0"/>
        <w:i w:val="0"/>
      </w:rPr>
    </w:lvl>
    <w:lvl w:ilvl="4">
      <w:start w:val="1"/>
      <w:numFmt w:val="decimal"/>
      <w:lvlText w:val="%1ES-%2.%3.%4.%5."/>
      <w:lvlJc w:val="left"/>
      <w:pPr>
        <w:ind w:left="792" w:hanging="792"/>
      </w:pPr>
      <w:rPr>
        <w:rFonts w:hint="default"/>
      </w:rPr>
    </w:lvl>
    <w:lvl w:ilvl="5">
      <w:start w:val="1"/>
      <w:numFmt w:val="decimal"/>
      <w:lvlText w:val="%1.%2.%3.%4.%5.%6."/>
      <w:lvlJc w:val="left"/>
      <w:pPr>
        <w:ind w:left="792" w:hanging="792"/>
      </w:pPr>
      <w:rPr>
        <w:rFonts w:hint="default"/>
      </w:rPr>
    </w:lvl>
    <w:lvl w:ilvl="6">
      <w:start w:val="1"/>
      <w:numFmt w:val="decimal"/>
      <w:lvlText w:val="%1.%2.%3.%4.%5.%6.%7."/>
      <w:lvlJc w:val="left"/>
      <w:pPr>
        <w:ind w:left="792" w:hanging="792"/>
      </w:pPr>
      <w:rPr>
        <w:rFonts w:hint="default"/>
      </w:rPr>
    </w:lvl>
    <w:lvl w:ilvl="7">
      <w:start w:val="1"/>
      <w:numFmt w:val="decimal"/>
      <w:lvlText w:val="%1.%2.%3.%4.%5.%6.%7.%8."/>
      <w:lvlJc w:val="left"/>
      <w:pPr>
        <w:ind w:left="792" w:hanging="792"/>
      </w:pPr>
      <w:rPr>
        <w:rFonts w:hint="default"/>
      </w:rPr>
    </w:lvl>
    <w:lvl w:ilvl="8">
      <w:start w:val="1"/>
      <w:numFmt w:val="decimal"/>
      <w:lvlText w:val="%1.%2.%3.%4.%5.%6.%7.%8.%9."/>
      <w:lvlJc w:val="left"/>
      <w:pPr>
        <w:ind w:left="792" w:hanging="792"/>
      </w:pPr>
      <w:rPr>
        <w:rFonts w:hint="default"/>
      </w:rPr>
    </w:lvl>
  </w:abstractNum>
  <w:abstractNum w:abstractNumId="6" w15:restartNumberingAfterBreak="0">
    <w:nsid w:val="3F0A2C1D"/>
    <w:multiLevelType w:val="hybridMultilevel"/>
    <w:tmpl w:val="315C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F1D1C"/>
    <w:multiLevelType w:val="hybridMultilevel"/>
    <w:tmpl w:val="EEA27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34D63"/>
    <w:multiLevelType w:val="hybridMultilevel"/>
    <w:tmpl w:val="44723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694221">
    <w:abstractNumId w:val="2"/>
  </w:num>
  <w:num w:numId="2" w16cid:durableId="901528345">
    <w:abstractNumId w:val="2"/>
  </w:num>
  <w:num w:numId="3" w16cid:durableId="1538466535">
    <w:abstractNumId w:val="2"/>
  </w:num>
  <w:num w:numId="4" w16cid:durableId="216742197">
    <w:abstractNumId w:val="2"/>
  </w:num>
  <w:num w:numId="5" w16cid:durableId="111286507">
    <w:abstractNumId w:val="3"/>
  </w:num>
  <w:num w:numId="6" w16cid:durableId="742263963">
    <w:abstractNumId w:val="5"/>
  </w:num>
  <w:num w:numId="7" w16cid:durableId="909341657">
    <w:abstractNumId w:val="5"/>
  </w:num>
  <w:num w:numId="8" w16cid:durableId="529533904">
    <w:abstractNumId w:val="5"/>
  </w:num>
  <w:num w:numId="9" w16cid:durableId="1426223478">
    <w:abstractNumId w:val="4"/>
  </w:num>
  <w:num w:numId="10" w16cid:durableId="121509098">
    <w:abstractNumId w:val="4"/>
  </w:num>
  <w:num w:numId="11" w16cid:durableId="417824266">
    <w:abstractNumId w:val="4"/>
  </w:num>
  <w:num w:numId="12" w16cid:durableId="210000449">
    <w:abstractNumId w:val="4"/>
  </w:num>
  <w:num w:numId="13" w16cid:durableId="737747048">
    <w:abstractNumId w:val="5"/>
  </w:num>
  <w:num w:numId="14" w16cid:durableId="1800490264">
    <w:abstractNumId w:val="5"/>
  </w:num>
  <w:num w:numId="15" w16cid:durableId="1778911359">
    <w:abstractNumId w:val="5"/>
  </w:num>
  <w:num w:numId="16" w16cid:durableId="1170409977">
    <w:abstractNumId w:val="6"/>
  </w:num>
  <w:num w:numId="17" w16cid:durableId="1533766433">
    <w:abstractNumId w:val="0"/>
  </w:num>
  <w:num w:numId="18" w16cid:durableId="107243363">
    <w:abstractNumId w:val="1"/>
  </w:num>
  <w:num w:numId="19" w16cid:durableId="1927030064">
    <w:abstractNumId w:val="7"/>
  </w:num>
  <w:num w:numId="20" w16cid:durableId="428158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1840038-2070-4597-8377-BCB41628FFF1}"/>
    <w:docVar w:name="dgnword-eventsink" w:val="2816160015584"/>
  </w:docVars>
  <w:rsids>
    <w:rsidRoot w:val="005C1204"/>
    <w:rsid w:val="00045367"/>
    <w:rsid w:val="00056113"/>
    <w:rsid w:val="00166D1C"/>
    <w:rsid w:val="001670A5"/>
    <w:rsid w:val="001D0A3E"/>
    <w:rsid w:val="0024649B"/>
    <w:rsid w:val="002A408C"/>
    <w:rsid w:val="002F7D86"/>
    <w:rsid w:val="003233D8"/>
    <w:rsid w:val="00346BAF"/>
    <w:rsid w:val="003B6CCE"/>
    <w:rsid w:val="003E58BD"/>
    <w:rsid w:val="003F6619"/>
    <w:rsid w:val="003F74EB"/>
    <w:rsid w:val="004162A5"/>
    <w:rsid w:val="00470CEB"/>
    <w:rsid w:val="004979D6"/>
    <w:rsid w:val="004C106F"/>
    <w:rsid w:val="004D7ABB"/>
    <w:rsid w:val="004F5269"/>
    <w:rsid w:val="00582FC0"/>
    <w:rsid w:val="00597FD6"/>
    <w:rsid w:val="005C1204"/>
    <w:rsid w:val="006E7871"/>
    <w:rsid w:val="006F4A43"/>
    <w:rsid w:val="00761B92"/>
    <w:rsid w:val="007C2A4D"/>
    <w:rsid w:val="0081513E"/>
    <w:rsid w:val="008B34C4"/>
    <w:rsid w:val="008B777D"/>
    <w:rsid w:val="008F0F0F"/>
    <w:rsid w:val="009A30E3"/>
    <w:rsid w:val="00A12795"/>
    <w:rsid w:val="00A402FF"/>
    <w:rsid w:val="00A5282C"/>
    <w:rsid w:val="00A84C61"/>
    <w:rsid w:val="00A92E85"/>
    <w:rsid w:val="00AF67E0"/>
    <w:rsid w:val="00B043BB"/>
    <w:rsid w:val="00B23091"/>
    <w:rsid w:val="00B53FAF"/>
    <w:rsid w:val="00B7272F"/>
    <w:rsid w:val="00BE1E29"/>
    <w:rsid w:val="00C3437D"/>
    <w:rsid w:val="00C846C3"/>
    <w:rsid w:val="00C96BB3"/>
    <w:rsid w:val="00CB4557"/>
    <w:rsid w:val="00CE642D"/>
    <w:rsid w:val="00D24E9D"/>
    <w:rsid w:val="00D31BE2"/>
    <w:rsid w:val="00D4131C"/>
    <w:rsid w:val="00D674E7"/>
    <w:rsid w:val="00DF424E"/>
    <w:rsid w:val="00E14E3C"/>
    <w:rsid w:val="00E84C08"/>
    <w:rsid w:val="00EC33AA"/>
    <w:rsid w:val="00EE7D2F"/>
    <w:rsid w:val="00F92E86"/>
    <w:rsid w:val="00FE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7D49"/>
  <w15:chartTrackingRefBased/>
  <w15:docId w15:val="{0313FEF9-4AE4-4EC4-91E4-97DF8447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3"/>
    <w:qFormat/>
    <w:rsid w:val="001670A5"/>
    <w:pPr>
      <w:spacing w:before="120" w:after="200"/>
    </w:pPr>
    <w:rPr>
      <w:rFonts w:ascii="Franklin Gothic Book" w:hAnsi="Franklin Gothic Book"/>
    </w:rPr>
  </w:style>
  <w:style w:type="paragraph" w:styleId="Heading1">
    <w:name w:val="heading 1"/>
    <w:next w:val="Normal"/>
    <w:link w:val="Heading1Char"/>
    <w:uiPriority w:val="9"/>
    <w:qFormat/>
    <w:rsid w:val="001670A5"/>
    <w:pPr>
      <w:pageBreakBefore/>
      <w:outlineLvl w:val="0"/>
    </w:pPr>
    <w:rPr>
      <w:rFonts w:ascii="Franklin Gothic Medium" w:eastAsiaTheme="majorEastAsia" w:hAnsi="Franklin Gothic Medium" w:cstheme="majorBidi"/>
      <w:color w:val="005394"/>
      <w:sz w:val="36"/>
      <w:szCs w:val="36"/>
    </w:rPr>
  </w:style>
  <w:style w:type="paragraph" w:styleId="Heading2">
    <w:name w:val="heading 2"/>
    <w:next w:val="Normal"/>
    <w:link w:val="Heading2Char"/>
    <w:uiPriority w:val="9"/>
    <w:qFormat/>
    <w:rsid w:val="001670A5"/>
    <w:pPr>
      <w:keepNext/>
      <w:keepLines/>
      <w:spacing w:before="240" w:after="0"/>
      <w:outlineLvl w:val="1"/>
    </w:pPr>
    <w:rPr>
      <w:rFonts w:ascii="Franklin Gothic Medium" w:eastAsiaTheme="majorEastAsia" w:hAnsi="Franklin Gothic Medium" w:cstheme="majorBidi"/>
      <w:color w:val="28A5C6" w:themeColor="background2"/>
      <w:sz w:val="32"/>
      <w:szCs w:val="26"/>
    </w:rPr>
  </w:style>
  <w:style w:type="paragraph" w:styleId="Heading3">
    <w:name w:val="heading 3"/>
    <w:next w:val="Normal"/>
    <w:link w:val="Heading3Char"/>
    <w:uiPriority w:val="9"/>
    <w:qFormat/>
    <w:rsid w:val="001670A5"/>
    <w:pPr>
      <w:keepNext/>
      <w:keepLines/>
      <w:spacing w:before="240" w:after="0"/>
      <w:outlineLvl w:val="2"/>
    </w:pPr>
    <w:rPr>
      <w:rFonts w:ascii="Franklin Gothic Medium" w:eastAsiaTheme="majorEastAsia" w:hAnsi="Franklin Gothic Medium" w:cstheme="majorBidi"/>
      <w:color w:val="3C7AB6" w:themeColor="text2"/>
      <w:sz w:val="28"/>
      <w:szCs w:val="24"/>
    </w:rPr>
  </w:style>
  <w:style w:type="paragraph" w:styleId="Heading4">
    <w:name w:val="heading 4"/>
    <w:next w:val="Normal"/>
    <w:link w:val="Heading4Char"/>
    <w:uiPriority w:val="9"/>
    <w:qFormat/>
    <w:rsid w:val="001670A5"/>
    <w:pPr>
      <w:keepNext/>
      <w:keepLines/>
      <w:spacing w:before="240" w:after="0"/>
      <w:outlineLvl w:val="3"/>
    </w:pPr>
    <w:rPr>
      <w:rFonts w:ascii="Franklin Gothic Medium" w:eastAsiaTheme="majorEastAsia" w:hAnsi="Franklin Gothic Medium" w:cstheme="majorBidi"/>
      <w:iCs/>
      <w:color w:val="3C7AB6" w:themeColor="text2"/>
      <w:sz w:val="24"/>
    </w:rPr>
  </w:style>
  <w:style w:type="paragraph" w:styleId="Heading5">
    <w:name w:val="heading 5"/>
    <w:basedOn w:val="Normal"/>
    <w:next w:val="Normal"/>
    <w:link w:val="Heading5Char"/>
    <w:uiPriority w:val="9"/>
    <w:semiHidden/>
    <w:qFormat/>
    <w:rsid w:val="001670A5"/>
    <w:pPr>
      <w:keepNext/>
      <w:keepLines/>
      <w:numPr>
        <w:ilvl w:val="4"/>
        <w:numId w:val="12"/>
      </w:numPr>
      <w:spacing w:before="40" w:after="0"/>
      <w:outlineLvl w:val="4"/>
    </w:pPr>
    <w:rPr>
      <w:rFonts w:ascii="Franklin Gothic Medium" w:eastAsiaTheme="majorEastAsia" w:hAnsi="Franklin Gothic Medium" w:cstheme="majorBidi"/>
      <w:color w:val="005394" w:themeColor="text1"/>
    </w:rPr>
  </w:style>
  <w:style w:type="paragraph" w:styleId="Heading6">
    <w:name w:val="heading 6"/>
    <w:basedOn w:val="Normal"/>
    <w:next w:val="Normal"/>
    <w:link w:val="Heading6Char"/>
    <w:uiPriority w:val="9"/>
    <w:semiHidden/>
    <w:unhideWhenUsed/>
    <w:rsid w:val="008B34C4"/>
    <w:pPr>
      <w:keepNext/>
      <w:keepLines/>
      <w:numPr>
        <w:ilvl w:val="5"/>
        <w:numId w:val="12"/>
      </w:numPr>
      <w:spacing w:before="40" w:after="0"/>
      <w:outlineLvl w:val="5"/>
    </w:pPr>
    <w:rPr>
      <w:rFonts w:asciiTheme="majorHAnsi" w:eastAsiaTheme="majorEastAsia" w:hAnsiTheme="majorHAnsi" w:cstheme="majorBidi"/>
      <w:color w:val="3C7AB6" w:themeColor="accent6"/>
    </w:rPr>
  </w:style>
  <w:style w:type="paragraph" w:styleId="Heading7">
    <w:name w:val="heading 7"/>
    <w:basedOn w:val="Normal"/>
    <w:next w:val="Normal"/>
    <w:link w:val="Heading7Char"/>
    <w:uiPriority w:val="9"/>
    <w:semiHidden/>
    <w:qFormat/>
    <w:rsid w:val="001670A5"/>
    <w:pPr>
      <w:keepNext/>
      <w:keepLines/>
      <w:numPr>
        <w:ilvl w:val="6"/>
        <w:numId w:val="12"/>
      </w:numPr>
      <w:spacing w:before="40" w:after="0"/>
      <w:outlineLvl w:val="6"/>
    </w:pPr>
    <w:rPr>
      <w:rFonts w:eastAsiaTheme="majorEastAsia" w:cstheme="majorBidi"/>
      <w:iCs/>
    </w:rPr>
  </w:style>
  <w:style w:type="paragraph" w:styleId="Heading8">
    <w:name w:val="heading 8"/>
    <w:basedOn w:val="Normal"/>
    <w:next w:val="Normal"/>
    <w:link w:val="Heading8Char"/>
    <w:uiPriority w:val="9"/>
    <w:semiHidden/>
    <w:qFormat/>
    <w:rsid w:val="001670A5"/>
    <w:pPr>
      <w:keepNext/>
      <w:keepLines/>
      <w:numPr>
        <w:ilvl w:val="7"/>
        <w:numId w:val="12"/>
      </w:numPr>
      <w:spacing w:before="40" w:after="0"/>
      <w:outlineLvl w:val="7"/>
    </w:pPr>
    <w:rPr>
      <w:rFonts w:asciiTheme="majorHAnsi" w:eastAsiaTheme="majorEastAsia" w:hAnsiTheme="majorHAnsi" w:cstheme="majorBidi"/>
      <w:color w:val="0072CB" w:themeColor="text1" w:themeTint="D8"/>
      <w:sz w:val="21"/>
      <w:szCs w:val="21"/>
    </w:rPr>
  </w:style>
  <w:style w:type="paragraph" w:styleId="Heading9">
    <w:name w:val="heading 9"/>
    <w:basedOn w:val="Normal"/>
    <w:next w:val="Normal"/>
    <w:link w:val="Heading9Char"/>
    <w:uiPriority w:val="9"/>
    <w:semiHidden/>
    <w:qFormat/>
    <w:rsid w:val="001670A5"/>
    <w:pPr>
      <w:keepNext/>
      <w:keepLines/>
      <w:spacing w:before="40" w:after="0"/>
      <w:ind w:left="1584" w:hanging="1584"/>
      <w:outlineLvl w:val="8"/>
    </w:pPr>
    <w:rPr>
      <w:rFonts w:asciiTheme="majorHAnsi" w:eastAsiaTheme="majorEastAsia" w:hAnsiTheme="majorHAnsi" w:cstheme="majorBidi"/>
      <w:i/>
      <w:iCs/>
      <w:color w:val="0072C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0A5"/>
    <w:rPr>
      <w:rFonts w:ascii="Franklin Gothic Medium" w:eastAsiaTheme="majorEastAsia" w:hAnsi="Franklin Gothic Medium" w:cstheme="majorBidi"/>
      <w:color w:val="005394"/>
      <w:sz w:val="36"/>
      <w:szCs w:val="36"/>
    </w:rPr>
  </w:style>
  <w:style w:type="character" w:customStyle="1" w:styleId="Heading2Char">
    <w:name w:val="Heading 2 Char"/>
    <w:basedOn w:val="DefaultParagraphFont"/>
    <w:link w:val="Heading2"/>
    <w:uiPriority w:val="9"/>
    <w:rsid w:val="001670A5"/>
    <w:rPr>
      <w:rFonts w:ascii="Franklin Gothic Medium" w:eastAsiaTheme="majorEastAsia" w:hAnsi="Franklin Gothic Medium" w:cstheme="majorBidi"/>
      <w:color w:val="28A5C6" w:themeColor="background2"/>
      <w:sz w:val="32"/>
      <w:szCs w:val="26"/>
    </w:rPr>
  </w:style>
  <w:style w:type="character" w:customStyle="1" w:styleId="Heading3Char">
    <w:name w:val="Heading 3 Char"/>
    <w:basedOn w:val="DefaultParagraphFont"/>
    <w:link w:val="Heading3"/>
    <w:uiPriority w:val="9"/>
    <w:rsid w:val="001670A5"/>
    <w:rPr>
      <w:rFonts w:ascii="Franklin Gothic Medium" w:eastAsiaTheme="majorEastAsia" w:hAnsi="Franklin Gothic Medium" w:cstheme="majorBidi"/>
      <w:color w:val="3C7AB6" w:themeColor="text2"/>
      <w:sz w:val="28"/>
      <w:szCs w:val="24"/>
    </w:rPr>
  </w:style>
  <w:style w:type="character" w:customStyle="1" w:styleId="Heading4Char">
    <w:name w:val="Heading 4 Char"/>
    <w:basedOn w:val="DefaultParagraphFont"/>
    <w:link w:val="Heading4"/>
    <w:uiPriority w:val="9"/>
    <w:rsid w:val="001670A5"/>
    <w:rPr>
      <w:rFonts w:ascii="Franklin Gothic Medium" w:eastAsiaTheme="majorEastAsia" w:hAnsi="Franklin Gothic Medium" w:cstheme="majorBidi"/>
      <w:iCs/>
      <w:color w:val="3C7AB6" w:themeColor="text2"/>
      <w:sz w:val="24"/>
    </w:rPr>
  </w:style>
  <w:style w:type="character" w:customStyle="1" w:styleId="Heading5Char">
    <w:name w:val="Heading 5 Char"/>
    <w:basedOn w:val="DefaultParagraphFont"/>
    <w:link w:val="Heading5"/>
    <w:uiPriority w:val="9"/>
    <w:semiHidden/>
    <w:rsid w:val="001670A5"/>
    <w:rPr>
      <w:rFonts w:ascii="Franklin Gothic Medium" w:eastAsiaTheme="majorEastAsia" w:hAnsi="Franklin Gothic Medium" w:cstheme="majorBidi"/>
      <w:color w:val="005394" w:themeColor="text1"/>
    </w:rPr>
  </w:style>
  <w:style w:type="character" w:customStyle="1" w:styleId="Heading6Char">
    <w:name w:val="Heading 6 Char"/>
    <w:basedOn w:val="DefaultParagraphFont"/>
    <w:link w:val="Heading6"/>
    <w:uiPriority w:val="9"/>
    <w:semiHidden/>
    <w:rsid w:val="008B34C4"/>
    <w:rPr>
      <w:rFonts w:asciiTheme="majorHAnsi" w:eastAsiaTheme="majorEastAsia" w:hAnsiTheme="majorHAnsi" w:cstheme="majorBidi"/>
      <w:color w:val="3C7AB6" w:themeColor="accent6"/>
    </w:rPr>
  </w:style>
  <w:style w:type="character" w:customStyle="1" w:styleId="Heading7Char">
    <w:name w:val="Heading 7 Char"/>
    <w:basedOn w:val="DefaultParagraphFont"/>
    <w:link w:val="Heading7"/>
    <w:uiPriority w:val="9"/>
    <w:semiHidden/>
    <w:rsid w:val="001670A5"/>
    <w:rPr>
      <w:rFonts w:ascii="Franklin Gothic Book" w:eastAsiaTheme="majorEastAsia" w:hAnsi="Franklin Gothic Book" w:cstheme="majorBidi"/>
      <w:iCs/>
    </w:rPr>
  </w:style>
  <w:style w:type="character" w:customStyle="1" w:styleId="Heading8Char">
    <w:name w:val="Heading 8 Char"/>
    <w:basedOn w:val="DefaultParagraphFont"/>
    <w:link w:val="Heading8"/>
    <w:uiPriority w:val="9"/>
    <w:semiHidden/>
    <w:rsid w:val="001670A5"/>
    <w:rPr>
      <w:rFonts w:asciiTheme="majorHAnsi" w:eastAsiaTheme="majorEastAsia" w:hAnsiTheme="majorHAnsi" w:cstheme="majorBidi"/>
      <w:color w:val="0072CB" w:themeColor="text1" w:themeTint="D8"/>
      <w:sz w:val="21"/>
      <w:szCs w:val="21"/>
    </w:rPr>
  </w:style>
  <w:style w:type="character" w:customStyle="1" w:styleId="Heading9Char">
    <w:name w:val="Heading 9 Char"/>
    <w:basedOn w:val="DefaultParagraphFont"/>
    <w:link w:val="Heading9"/>
    <w:uiPriority w:val="9"/>
    <w:semiHidden/>
    <w:rsid w:val="001670A5"/>
    <w:rPr>
      <w:rFonts w:asciiTheme="majorHAnsi" w:eastAsiaTheme="majorEastAsia" w:hAnsiTheme="majorHAnsi" w:cstheme="majorBidi"/>
      <w:i/>
      <w:iCs/>
      <w:color w:val="0072CB" w:themeColor="text1" w:themeTint="D8"/>
      <w:sz w:val="21"/>
      <w:szCs w:val="21"/>
    </w:rPr>
  </w:style>
  <w:style w:type="paragraph" w:styleId="Caption">
    <w:name w:val="caption"/>
    <w:aliases w:val="Table or Figure Caption"/>
    <w:next w:val="Normal"/>
    <w:uiPriority w:val="30"/>
    <w:qFormat/>
    <w:rsid w:val="001670A5"/>
    <w:pPr>
      <w:spacing w:after="0"/>
    </w:pPr>
    <w:rPr>
      <w:rFonts w:ascii="Franklin Gothic Demi" w:hAnsi="Franklin Gothic Demi"/>
      <w:color w:val="005394" w:themeColor="text1"/>
    </w:rPr>
  </w:style>
  <w:style w:type="paragraph" w:styleId="Title">
    <w:name w:val="Title"/>
    <w:basedOn w:val="Normal"/>
    <w:next w:val="Normal"/>
    <w:link w:val="TitleChar"/>
    <w:uiPriority w:val="10"/>
    <w:rsid w:val="008B34C4"/>
    <w:pPr>
      <w:spacing w:after="0" w:line="240" w:lineRule="auto"/>
      <w:contextualSpacing/>
    </w:pPr>
    <w:rPr>
      <w:rFonts w:asciiTheme="majorHAnsi" w:eastAsiaTheme="majorEastAsia" w:hAnsiTheme="majorHAnsi" w:cstheme="majorBidi"/>
      <w:color w:val="0071C9" w:themeColor="text1" w:themeTint="D9"/>
      <w:spacing w:val="-15"/>
      <w:sz w:val="96"/>
      <w:szCs w:val="96"/>
    </w:rPr>
  </w:style>
  <w:style w:type="character" w:customStyle="1" w:styleId="TitleChar">
    <w:name w:val="Title Char"/>
    <w:basedOn w:val="DefaultParagraphFont"/>
    <w:link w:val="Title"/>
    <w:uiPriority w:val="10"/>
    <w:rsid w:val="008B34C4"/>
    <w:rPr>
      <w:rFonts w:asciiTheme="majorHAnsi" w:eastAsiaTheme="majorEastAsia" w:hAnsiTheme="majorHAnsi" w:cstheme="majorBidi"/>
      <w:color w:val="0071C9" w:themeColor="text1" w:themeTint="D9"/>
      <w:spacing w:val="-15"/>
      <w:sz w:val="96"/>
      <w:szCs w:val="96"/>
    </w:rPr>
  </w:style>
  <w:style w:type="paragraph" w:styleId="Subtitle">
    <w:name w:val="Subtitle"/>
    <w:basedOn w:val="Normal"/>
    <w:next w:val="Normal"/>
    <w:link w:val="SubtitleChar"/>
    <w:uiPriority w:val="11"/>
    <w:rsid w:val="008B34C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B34C4"/>
    <w:rPr>
      <w:rFonts w:asciiTheme="majorHAnsi" w:eastAsiaTheme="majorEastAsia" w:hAnsiTheme="majorHAnsi" w:cstheme="majorBidi"/>
      <w:sz w:val="30"/>
      <w:szCs w:val="30"/>
    </w:rPr>
  </w:style>
  <w:style w:type="character" w:styleId="Strong">
    <w:name w:val="Strong"/>
    <w:basedOn w:val="DefaultParagraphFont"/>
    <w:uiPriority w:val="22"/>
    <w:rsid w:val="008B34C4"/>
    <w:rPr>
      <w:b/>
      <w:bCs/>
    </w:rPr>
  </w:style>
  <w:style w:type="character" w:styleId="Emphasis">
    <w:name w:val="Emphasis"/>
    <w:basedOn w:val="DefaultParagraphFont"/>
    <w:uiPriority w:val="20"/>
    <w:rsid w:val="008B34C4"/>
    <w:rPr>
      <w:i/>
      <w:iCs/>
      <w:color w:val="3C7AB6" w:themeColor="accent6"/>
    </w:rPr>
  </w:style>
  <w:style w:type="paragraph" w:styleId="NoSpacing">
    <w:name w:val="No Spacing"/>
    <w:uiPriority w:val="17"/>
    <w:qFormat/>
    <w:rsid w:val="001670A5"/>
    <w:pPr>
      <w:spacing w:after="0" w:line="240" w:lineRule="auto"/>
    </w:pPr>
    <w:rPr>
      <w:rFonts w:ascii="Franklin Gothic Book" w:hAnsi="Franklin Gothic Book"/>
    </w:rPr>
  </w:style>
  <w:style w:type="paragraph" w:styleId="Quote">
    <w:name w:val="Quote"/>
    <w:basedOn w:val="Normal"/>
    <w:next w:val="Normal"/>
    <w:link w:val="QuoteChar"/>
    <w:uiPriority w:val="29"/>
    <w:rsid w:val="008B34C4"/>
    <w:pPr>
      <w:spacing w:before="160"/>
      <w:ind w:left="720" w:right="720"/>
      <w:jc w:val="center"/>
    </w:pPr>
    <w:rPr>
      <w:i/>
      <w:iCs/>
      <w:color w:val="0071C9" w:themeColor="text1" w:themeTint="D9"/>
    </w:rPr>
  </w:style>
  <w:style w:type="character" w:customStyle="1" w:styleId="QuoteChar">
    <w:name w:val="Quote Char"/>
    <w:basedOn w:val="DefaultParagraphFont"/>
    <w:link w:val="Quote"/>
    <w:uiPriority w:val="29"/>
    <w:rsid w:val="008B34C4"/>
    <w:rPr>
      <w:i/>
      <w:iCs/>
      <w:color w:val="0071C9" w:themeColor="text1" w:themeTint="D9"/>
    </w:rPr>
  </w:style>
  <w:style w:type="paragraph" w:styleId="IntenseQuote">
    <w:name w:val="Intense Quote"/>
    <w:basedOn w:val="Normal"/>
    <w:next w:val="Normal"/>
    <w:link w:val="IntenseQuoteChar"/>
    <w:uiPriority w:val="30"/>
    <w:qFormat/>
    <w:rsid w:val="001670A5"/>
    <w:pPr>
      <w:ind w:right="864"/>
    </w:pPr>
    <w:rPr>
      <w:rFonts w:ascii="Franklin Gothic Demi" w:hAnsi="Franklin Gothic Demi"/>
      <w:iCs/>
      <w:color w:val="F68F52" w:themeColor="accent5"/>
    </w:rPr>
  </w:style>
  <w:style w:type="character" w:customStyle="1" w:styleId="IntenseQuoteChar">
    <w:name w:val="Intense Quote Char"/>
    <w:basedOn w:val="DefaultParagraphFont"/>
    <w:link w:val="IntenseQuote"/>
    <w:uiPriority w:val="30"/>
    <w:rsid w:val="001670A5"/>
    <w:rPr>
      <w:rFonts w:ascii="Franklin Gothic Demi" w:hAnsi="Franklin Gothic Demi"/>
      <w:iCs/>
      <w:color w:val="F68F52" w:themeColor="accent5"/>
    </w:rPr>
  </w:style>
  <w:style w:type="character" w:styleId="SubtleEmphasis">
    <w:name w:val="Subtle Emphasis"/>
    <w:basedOn w:val="DefaultParagraphFont"/>
    <w:uiPriority w:val="19"/>
    <w:rsid w:val="008B34C4"/>
    <w:rPr>
      <w:i/>
      <w:iCs/>
    </w:rPr>
  </w:style>
  <w:style w:type="character" w:styleId="IntenseEmphasis">
    <w:name w:val="Intense Emphasis"/>
    <w:basedOn w:val="DefaultParagraphFont"/>
    <w:uiPriority w:val="21"/>
    <w:rsid w:val="008B34C4"/>
    <w:rPr>
      <w:b/>
      <w:bCs/>
      <w:i/>
      <w:iCs/>
    </w:rPr>
  </w:style>
  <w:style w:type="character" w:styleId="SubtleReference">
    <w:name w:val="Subtle Reference"/>
    <w:basedOn w:val="DefaultParagraphFont"/>
    <w:uiPriority w:val="31"/>
    <w:rsid w:val="008B34C4"/>
    <w:rPr>
      <w:smallCaps/>
      <w:color w:val="1397FF" w:themeColor="text1" w:themeTint="A6"/>
    </w:rPr>
  </w:style>
  <w:style w:type="character" w:styleId="IntenseReference">
    <w:name w:val="Intense Reference"/>
    <w:basedOn w:val="DefaultParagraphFont"/>
    <w:uiPriority w:val="32"/>
    <w:rsid w:val="008B34C4"/>
    <w:rPr>
      <w:b/>
      <w:bCs/>
      <w:smallCaps/>
      <w:color w:val="3C7AB6" w:themeColor="accent6"/>
    </w:rPr>
  </w:style>
  <w:style w:type="character" w:styleId="BookTitle">
    <w:name w:val="Book Title"/>
    <w:basedOn w:val="DefaultParagraphFont"/>
    <w:uiPriority w:val="33"/>
    <w:rsid w:val="008B34C4"/>
    <w:rPr>
      <w:b/>
      <w:bCs/>
      <w:caps w:val="0"/>
      <w:smallCaps/>
      <w:spacing w:val="7"/>
      <w:sz w:val="21"/>
      <w:szCs w:val="21"/>
    </w:rPr>
  </w:style>
  <w:style w:type="paragraph" w:styleId="TOCHeading">
    <w:name w:val="TOC Heading"/>
    <w:next w:val="Normal"/>
    <w:uiPriority w:val="39"/>
    <w:semiHidden/>
    <w:unhideWhenUsed/>
    <w:qFormat/>
    <w:rsid w:val="001670A5"/>
    <w:pPr>
      <w:spacing w:before="120" w:after="240"/>
    </w:pPr>
    <w:rPr>
      <w:rFonts w:ascii="Franklin Gothic Medium" w:hAnsi="Franklin Gothic Medium" w:cs="Arial"/>
      <w:color w:val="005394" w:themeColor="text1"/>
      <w:sz w:val="36"/>
      <w:szCs w:val="44"/>
    </w:rPr>
  </w:style>
  <w:style w:type="paragraph" w:customStyle="1" w:styleId="FigureCaption">
    <w:name w:val="Figure Caption"/>
    <w:basedOn w:val="Normal"/>
    <w:uiPriority w:val="13"/>
    <w:qFormat/>
    <w:rsid w:val="001670A5"/>
    <w:pPr>
      <w:spacing w:after="0"/>
    </w:pPr>
    <w:rPr>
      <w:rFonts w:ascii="Franklin Gothic Demi" w:hAnsi="Franklin Gothic Demi"/>
      <w:color w:val="005394" w:themeColor="text1"/>
    </w:rPr>
  </w:style>
  <w:style w:type="paragraph" w:customStyle="1" w:styleId="DRAFTorFINAL">
    <w:name w:val="DRAFT or FINAL"/>
    <w:next w:val="Normal"/>
    <w:uiPriority w:val="99"/>
    <w:qFormat/>
    <w:rsid w:val="001670A5"/>
    <w:pPr>
      <w:spacing w:after="0" w:line="240" w:lineRule="auto"/>
    </w:pPr>
    <w:rPr>
      <w:rFonts w:ascii="Franklin Gothic Medium" w:hAnsi="Franklin Gothic Medium"/>
      <w:caps/>
      <w:color w:val="3C7AB6" w:themeColor="text2"/>
      <w:spacing w:val="40"/>
      <w:sz w:val="36"/>
      <w:shd w:val="clear" w:color="auto" w:fill="FFFFFF" w:themeFill="background1"/>
    </w:rPr>
  </w:style>
  <w:style w:type="paragraph" w:customStyle="1" w:styleId="ReportTitle">
    <w:name w:val="Report Title_"/>
    <w:uiPriority w:val="99"/>
    <w:qFormat/>
    <w:rsid w:val="001670A5"/>
    <w:rPr>
      <w:rFonts w:ascii="Franklin Gothic Medium" w:eastAsiaTheme="minorEastAsia" w:hAnsi="Franklin Gothic Medium"/>
      <w:color w:val="005394" w:themeColor="text1"/>
      <w:spacing w:val="15"/>
      <w:sz w:val="52"/>
    </w:rPr>
  </w:style>
  <w:style w:type="paragraph" w:customStyle="1" w:styleId="Appendix">
    <w:name w:val="Appendix"/>
    <w:uiPriority w:val="59"/>
    <w:qFormat/>
    <w:rsid w:val="001670A5"/>
    <w:rPr>
      <w:rFonts w:ascii="Franklin Gothic Medium" w:hAnsi="Franklin Gothic Medium"/>
      <w:caps/>
      <w:color w:val="3C7AB6" w:themeColor="text2"/>
      <w:spacing w:val="40"/>
      <w:sz w:val="36"/>
      <w:shd w:val="clear" w:color="auto" w:fill="FFFFFF" w:themeFill="background1"/>
    </w:rPr>
  </w:style>
  <w:style w:type="paragraph" w:customStyle="1" w:styleId="AppendixName">
    <w:name w:val="Appendix Name"/>
    <w:uiPriority w:val="59"/>
    <w:qFormat/>
    <w:rsid w:val="001670A5"/>
    <w:pPr>
      <w:ind w:left="270"/>
    </w:pPr>
    <w:rPr>
      <w:rFonts w:ascii="Franklin Gothic Book" w:hAnsi="Franklin Gothic Book"/>
      <w:color w:val="3C7AB6" w:themeColor="text2"/>
      <w:sz w:val="36"/>
    </w:rPr>
  </w:style>
  <w:style w:type="character" w:customStyle="1" w:styleId="Blueboldchar">
    <w:name w:val="Blue bold char"/>
    <w:basedOn w:val="DefaultParagraphFont"/>
    <w:uiPriority w:val="1"/>
    <w:qFormat/>
    <w:rsid w:val="001670A5"/>
    <w:rPr>
      <w:rFonts w:ascii="Franklin Gothic Medium" w:hAnsi="Franklin Gothic Medium"/>
      <w:color w:val="005394"/>
      <w:sz w:val="22"/>
    </w:rPr>
  </w:style>
  <w:style w:type="paragraph" w:customStyle="1" w:styleId="ESheading1">
    <w:name w:val="ES heading 1"/>
    <w:uiPriority w:val="38"/>
    <w:qFormat/>
    <w:rsid w:val="001670A5"/>
    <w:pPr>
      <w:spacing w:after="200"/>
      <w:outlineLvl w:val="0"/>
    </w:pPr>
    <w:rPr>
      <w:rFonts w:ascii="Franklin Gothic Medium" w:eastAsiaTheme="majorEastAsia" w:hAnsi="Franklin Gothic Medium" w:cstheme="majorBidi"/>
      <w:color w:val="005394" w:themeColor="text1"/>
      <w:sz w:val="36"/>
      <w:szCs w:val="32"/>
    </w:rPr>
  </w:style>
  <w:style w:type="paragraph" w:customStyle="1" w:styleId="ESheading2">
    <w:name w:val="ES heading 2"/>
    <w:basedOn w:val="Heading2"/>
    <w:uiPriority w:val="38"/>
    <w:qFormat/>
    <w:rsid w:val="001670A5"/>
    <w:pPr>
      <w:numPr>
        <w:ilvl w:val="1"/>
        <w:numId w:val="15"/>
      </w:numPr>
    </w:pPr>
  </w:style>
  <w:style w:type="paragraph" w:customStyle="1" w:styleId="TabletextL">
    <w:name w:val="Table text L"/>
    <w:uiPriority w:val="14"/>
    <w:qFormat/>
    <w:rsid w:val="001670A5"/>
    <w:pPr>
      <w:spacing w:before="40" w:after="40" w:line="240" w:lineRule="auto"/>
    </w:pPr>
    <w:rPr>
      <w:rFonts w:ascii="Franklin Gothic Book" w:hAnsi="Franklin Gothic Book"/>
    </w:rPr>
  </w:style>
  <w:style w:type="paragraph" w:customStyle="1" w:styleId="TableLwhtcolhd">
    <w:name w:val="Table L wht col hd"/>
    <w:uiPriority w:val="14"/>
    <w:qFormat/>
    <w:rsid w:val="001670A5"/>
    <w:pPr>
      <w:spacing w:before="120" w:after="120" w:line="240" w:lineRule="auto"/>
    </w:pPr>
    <w:rPr>
      <w:rFonts w:ascii="Franklin Gothic Demi" w:hAnsi="Franklin Gothic Demi"/>
      <w:color w:val="FFFFFF" w:themeColor="background1"/>
    </w:rPr>
  </w:style>
  <w:style w:type="paragraph" w:customStyle="1" w:styleId="Tablenotehed">
    <w:name w:val="Tablenotehed"/>
    <w:uiPriority w:val="15"/>
    <w:qFormat/>
    <w:rsid w:val="001670A5"/>
    <w:pPr>
      <w:spacing w:before="80" w:after="0"/>
    </w:pPr>
    <w:rPr>
      <w:rFonts w:ascii="Franklin Gothic Medium" w:hAnsi="Franklin Gothic Medium"/>
      <w:sz w:val="18"/>
      <w:szCs w:val="18"/>
    </w:rPr>
  </w:style>
  <w:style w:type="paragraph" w:customStyle="1" w:styleId="Tablenotes">
    <w:name w:val="Tablenotes"/>
    <w:uiPriority w:val="16"/>
    <w:qFormat/>
    <w:rsid w:val="001670A5"/>
    <w:pPr>
      <w:spacing w:before="60" w:after="0"/>
    </w:pPr>
    <w:rPr>
      <w:rFonts w:ascii="Franklin Gothic Book" w:hAnsi="Franklin Gothic Book"/>
      <w:sz w:val="18"/>
      <w:szCs w:val="18"/>
    </w:rPr>
  </w:style>
  <w:style w:type="paragraph" w:customStyle="1" w:styleId="TabletextC">
    <w:name w:val="Table text C"/>
    <w:uiPriority w:val="14"/>
    <w:qFormat/>
    <w:rsid w:val="001670A5"/>
    <w:pPr>
      <w:jc w:val="center"/>
    </w:pPr>
    <w:rPr>
      <w:rFonts w:ascii="Franklin Gothic Book" w:hAnsi="Franklin Gothic Book"/>
    </w:rPr>
  </w:style>
  <w:style w:type="paragraph" w:customStyle="1" w:styleId="TabletextR">
    <w:name w:val="Table text R"/>
    <w:basedOn w:val="TabletextL"/>
    <w:uiPriority w:val="14"/>
    <w:qFormat/>
    <w:rsid w:val="001670A5"/>
    <w:pPr>
      <w:jc w:val="right"/>
    </w:pPr>
  </w:style>
  <w:style w:type="paragraph" w:customStyle="1" w:styleId="TableCwhtcolhd">
    <w:name w:val="Table C wht col hd"/>
    <w:basedOn w:val="TableLwhtcolhd"/>
    <w:uiPriority w:val="14"/>
    <w:qFormat/>
    <w:rsid w:val="001670A5"/>
    <w:pPr>
      <w:jc w:val="center"/>
    </w:pPr>
  </w:style>
  <w:style w:type="paragraph" w:customStyle="1" w:styleId="TableLbluecolhd">
    <w:name w:val="Table L blue col hd"/>
    <w:basedOn w:val="Normal"/>
    <w:uiPriority w:val="14"/>
    <w:qFormat/>
    <w:rsid w:val="001670A5"/>
    <w:pPr>
      <w:spacing w:line="240" w:lineRule="auto"/>
    </w:pPr>
    <w:rPr>
      <w:rFonts w:ascii="Franklin Gothic Demi" w:hAnsi="Franklin Gothic Demi" w:cs="Arial"/>
      <w:color w:val="005394" w:themeColor="text1"/>
    </w:rPr>
  </w:style>
  <w:style w:type="paragraph" w:customStyle="1" w:styleId="TableCbluecolhd">
    <w:name w:val="Table C blue col hd"/>
    <w:basedOn w:val="TableLbluecolhd"/>
    <w:uiPriority w:val="14"/>
    <w:qFormat/>
    <w:rsid w:val="001670A5"/>
    <w:pPr>
      <w:jc w:val="center"/>
    </w:pPr>
  </w:style>
  <w:style w:type="paragraph" w:customStyle="1" w:styleId="References">
    <w:name w:val="References"/>
    <w:basedOn w:val="Normal"/>
    <w:uiPriority w:val="29"/>
    <w:qFormat/>
    <w:rsid w:val="001670A5"/>
    <w:pPr>
      <w:spacing w:before="180" w:after="120"/>
      <w:ind w:left="720" w:hanging="720"/>
    </w:pPr>
  </w:style>
  <w:style w:type="paragraph" w:customStyle="1" w:styleId="TableTitle">
    <w:name w:val="Table Title"/>
    <w:basedOn w:val="Caption"/>
    <w:uiPriority w:val="13"/>
    <w:qFormat/>
    <w:rsid w:val="001670A5"/>
  </w:style>
  <w:style w:type="paragraph" w:customStyle="1" w:styleId="AA">
    <w:name w:val="A&amp;A"/>
    <w:uiPriority w:val="13"/>
    <w:qFormat/>
    <w:rsid w:val="001670A5"/>
    <w:pPr>
      <w:tabs>
        <w:tab w:val="left" w:pos="1800"/>
      </w:tabs>
      <w:spacing w:before="40" w:after="60" w:line="264" w:lineRule="auto"/>
    </w:pPr>
    <w:rPr>
      <w:rFonts w:ascii="Franklin Gothic Book" w:hAnsi="Franklin Gothic Book"/>
    </w:rPr>
  </w:style>
  <w:style w:type="paragraph" w:customStyle="1" w:styleId="GSIBodyText">
    <w:name w:val="GSI Body Text"/>
    <w:uiPriority w:val="13"/>
    <w:qFormat/>
    <w:rsid w:val="001670A5"/>
    <w:pPr>
      <w:spacing w:before="120" w:after="200"/>
    </w:pPr>
    <w:rPr>
      <w:rFonts w:ascii="Franklin Gothic Book" w:hAnsi="Franklin Gothic Book"/>
    </w:rPr>
  </w:style>
  <w:style w:type="paragraph" w:customStyle="1" w:styleId="Preparedby">
    <w:name w:val="Prepared by"/>
    <w:uiPriority w:val="13"/>
    <w:qFormat/>
    <w:rsid w:val="001670A5"/>
    <w:pPr>
      <w:spacing w:after="0" w:line="312" w:lineRule="auto"/>
    </w:pPr>
    <w:rPr>
      <w:rFonts w:ascii="Franklin Gothic Book" w:hAnsi="Franklin Gothic Book"/>
      <w:noProof/>
      <w:color w:val="005394" w:themeColor="text1"/>
    </w:rPr>
  </w:style>
  <w:style w:type="paragraph" w:customStyle="1" w:styleId="GSI">
    <w:name w:val="GSI"/>
    <w:uiPriority w:val="13"/>
    <w:qFormat/>
    <w:rsid w:val="001670A5"/>
    <w:pPr>
      <w:spacing w:after="0" w:line="312" w:lineRule="auto"/>
    </w:pPr>
    <w:rPr>
      <w:rFonts w:ascii="Franklin Gothic Medium" w:hAnsi="Franklin Gothic Medium"/>
      <w:iCs/>
      <w:noProof/>
      <w:color w:val="005394" w:themeColor="text1"/>
    </w:rPr>
  </w:style>
  <w:style w:type="paragraph" w:customStyle="1" w:styleId="ESheading3">
    <w:name w:val="ES heading 3"/>
    <w:basedOn w:val="Heading3"/>
    <w:qFormat/>
    <w:rsid w:val="001670A5"/>
    <w:pPr>
      <w:numPr>
        <w:ilvl w:val="2"/>
        <w:numId w:val="15"/>
      </w:numPr>
    </w:pPr>
  </w:style>
  <w:style w:type="paragraph" w:customStyle="1" w:styleId="ESheading4">
    <w:name w:val="ES heading 4"/>
    <w:basedOn w:val="Heading4"/>
    <w:qFormat/>
    <w:rsid w:val="001670A5"/>
    <w:pPr>
      <w:ind w:left="1008" w:hanging="1008"/>
    </w:pPr>
  </w:style>
  <w:style w:type="paragraph" w:customStyle="1" w:styleId="ClientName">
    <w:name w:val="Client Name"/>
    <w:uiPriority w:val="13"/>
    <w:qFormat/>
    <w:rsid w:val="001670A5"/>
    <w:rPr>
      <w:rFonts w:ascii="Franklin Gothic Book" w:hAnsi="Franklin Gothic Book"/>
      <w:color w:val="005394" w:themeColor="text1"/>
      <w:sz w:val="36"/>
    </w:rPr>
  </w:style>
  <w:style w:type="paragraph" w:styleId="ListParagraph">
    <w:name w:val="List Paragraph"/>
    <w:basedOn w:val="Normal"/>
    <w:uiPriority w:val="34"/>
    <w:qFormat/>
    <w:rsid w:val="001670A5"/>
    <w:pPr>
      <w:ind w:left="360"/>
      <w:contextualSpacing/>
    </w:pPr>
  </w:style>
  <w:style w:type="table" w:styleId="TableGrid">
    <w:name w:val="Table Grid"/>
    <w:basedOn w:val="TableNormal"/>
    <w:uiPriority w:val="39"/>
    <w:rsid w:val="0049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4979D6"/>
    <w:pPr>
      <w:spacing w:after="0" w:line="240" w:lineRule="auto"/>
    </w:pPr>
    <w:rPr>
      <w:color w:val="2D5B88" w:themeColor="accent6" w:themeShade="BF"/>
    </w:rPr>
    <w:tblPr>
      <w:tblStyleRowBandSize w:val="1"/>
      <w:tblStyleColBandSize w:val="1"/>
      <w:tblBorders>
        <w:top w:val="single" w:sz="4" w:space="0" w:color="85AED7" w:themeColor="accent6" w:themeTint="99"/>
        <w:left w:val="single" w:sz="4" w:space="0" w:color="85AED7" w:themeColor="accent6" w:themeTint="99"/>
        <w:bottom w:val="single" w:sz="4" w:space="0" w:color="85AED7" w:themeColor="accent6" w:themeTint="99"/>
        <w:right w:val="single" w:sz="4" w:space="0" w:color="85AED7" w:themeColor="accent6" w:themeTint="99"/>
        <w:insideH w:val="single" w:sz="4" w:space="0" w:color="85AED7" w:themeColor="accent6" w:themeTint="99"/>
        <w:insideV w:val="single" w:sz="4" w:space="0" w:color="85AED7" w:themeColor="accent6" w:themeTint="99"/>
      </w:tblBorders>
    </w:tblPr>
    <w:tblStylePr w:type="firstRow">
      <w:rPr>
        <w:b/>
        <w:bCs/>
      </w:rPr>
      <w:tblPr/>
      <w:tcPr>
        <w:tcBorders>
          <w:bottom w:val="single" w:sz="12" w:space="0" w:color="85AED7" w:themeColor="accent6" w:themeTint="99"/>
        </w:tcBorders>
      </w:tcPr>
    </w:tblStylePr>
    <w:tblStylePr w:type="lastRow">
      <w:rPr>
        <w:b/>
        <w:bCs/>
      </w:rPr>
      <w:tblPr/>
      <w:tcPr>
        <w:tcBorders>
          <w:top w:val="double" w:sz="4" w:space="0" w:color="85AED7" w:themeColor="accent6" w:themeTint="99"/>
        </w:tcBorders>
      </w:tcPr>
    </w:tblStylePr>
    <w:tblStylePr w:type="firstCol">
      <w:rPr>
        <w:b/>
        <w:bCs/>
      </w:rPr>
    </w:tblStylePr>
    <w:tblStylePr w:type="lastCol">
      <w:rPr>
        <w:b/>
        <w:bCs/>
      </w:rPr>
    </w:tblStylePr>
    <w:tblStylePr w:type="band1Vert">
      <w:tblPr/>
      <w:tcPr>
        <w:shd w:val="clear" w:color="auto" w:fill="D6E4F1" w:themeFill="accent6" w:themeFillTint="33"/>
      </w:tcPr>
    </w:tblStylePr>
    <w:tblStylePr w:type="band1Horz">
      <w:tblPr/>
      <w:tcPr>
        <w:shd w:val="clear" w:color="auto" w:fill="D6E4F1"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GSI Theme">
  <a:themeElements>
    <a:clrScheme name="GSI Colors">
      <a:dk1>
        <a:srgbClr val="005394"/>
      </a:dk1>
      <a:lt1>
        <a:sysClr val="window" lastClr="FFFFFF"/>
      </a:lt1>
      <a:dk2>
        <a:srgbClr val="3C7AB6"/>
      </a:dk2>
      <a:lt2>
        <a:srgbClr val="28A5C6"/>
      </a:lt2>
      <a:accent1>
        <a:srgbClr val="78C9B1"/>
      </a:accent1>
      <a:accent2>
        <a:srgbClr val="FBC849"/>
      </a:accent2>
      <a:accent3>
        <a:srgbClr val="8CC150"/>
      </a:accent3>
      <a:accent4>
        <a:srgbClr val="E74360"/>
      </a:accent4>
      <a:accent5>
        <a:srgbClr val="F68F52"/>
      </a:accent5>
      <a:accent6>
        <a:srgbClr val="3C7AB6"/>
      </a:accent6>
      <a:hlink>
        <a:srgbClr val="3C7AB6"/>
      </a:hlink>
      <a:folHlink>
        <a:srgbClr val="3C7AB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GSI Water Slotions, Inc.</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Cogan</dc:creator>
  <cp:keywords/>
  <dc:description/>
  <cp:lastModifiedBy>Suzanne de Szoeke</cp:lastModifiedBy>
  <cp:revision>3</cp:revision>
  <cp:lastPrinted>2023-11-15T20:54:00Z</cp:lastPrinted>
  <dcterms:created xsi:type="dcterms:W3CDTF">2023-11-15T20:51:00Z</dcterms:created>
  <dcterms:modified xsi:type="dcterms:W3CDTF">2023-11-15T22:01:00Z</dcterms:modified>
</cp:coreProperties>
</file>